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4"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4"/>
      </w:tblGrid>
      <w:tr w:rsidR="00A92330" w:rsidTr="00A92330">
        <w:tc>
          <w:tcPr>
            <w:tcW w:w="5000" w:type="pct"/>
            <w:shd w:val="clear" w:color="auto" w:fill="D7EEEA"/>
            <w:vAlign w:val="center"/>
          </w:tcPr>
          <w:p w:rsidR="00A92330" w:rsidRPr="00A92330" w:rsidRDefault="00A92330" w:rsidP="00A92330">
            <w:pPr>
              <w:ind w:right="-360"/>
              <w:rPr>
                <w:rFonts w:ascii="Candara" w:hAnsi="Candara"/>
                <w:color w:val="04A28C"/>
                <w:sz w:val="14"/>
                <w:szCs w:val="14"/>
              </w:rPr>
            </w:pPr>
            <w:r>
              <w:rPr>
                <w:rFonts w:ascii="Candara" w:hAnsi="Candara"/>
                <w:noProof/>
                <w:color w:val="04A28C"/>
                <w:sz w:val="14"/>
                <w:szCs w:val="14"/>
              </w:rPr>
              <w:drawing>
                <wp:inline distT="0" distB="0" distL="0" distR="0" wp14:anchorId="28380E02" wp14:editId="097E25A4">
                  <wp:extent cx="1346260" cy="261963"/>
                  <wp:effectExtent l="0" t="0" r="0" b="5080"/>
                  <wp:docPr id="678294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4992" name="Picture 6782949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8847" cy="315004"/>
                          </a:xfrm>
                          <a:prstGeom prst="rect">
                            <a:avLst/>
                          </a:prstGeom>
                        </pic:spPr>
                      </pic:pic>
                    </a:graphicData>
                  </a:graphic>
                </wp:inline>
              </w:drawing>
            </w:r>
          </w:p>
        </w:tc>
      </w:tr>
      <w:tr w:rsidR="00A92330" w:rsidTr="00A92330">
        <w:tc>
          <w:tcPr>
            <w:tcW w:w="5000" w:type="pct"/>
            <w:shd w:val="clear" w:color="auto" w:fill="04A28C"/>
            <w:vAlign w:val="center"/>
          </w:tcPr>
          <w:p w:rsidR="00A92330" w:rsidRPr="00FB32A8" w:rsidRDefault="00A92330" w:rsidP="008B7D9E">
            <w:pPr>
              <w:ind w:right="-360"/>
              <w:rPr>
                <w:rFonts w:ascii="Candara" w:hAnsi="Candara"/>
                <w:b/>
                <w:bCs/>
                <w:color w:val="FFFFFF" w:themeColor="background1"/>
                <w:sz w:val="10"/>
                <w:szCs w:val="10"/>
              </w:rPr>
            </w:pPr>
          </w:p>
          <w:p w:rsidR="00A92330" w:rsidRDefault="00A92330" w:rsidP="008B7D9E">
            <w:pPr>
              <w:ind w:right="-360"/>
              <w:rPr>
                <w:rFonts w:ascii="Candara" w:hAnsi="Candara"/>
                <w:b/>
                <w:bCs/>
                <w:color w:val="FFFFFF" w:themeColor="background1"/>
                <w:sz w:val="34"/>
                <w:szCs w:val="34"/>
              </w:rPr>
            </w:pPr>
            <w:r w:rsidRPr="00FB32A8">
              <w:rPr>
                <w:rFonts w:ascii="Candara" w:hAnsi="Candara"/>
                <w:b/>
                <w:bCs/>
                <w:color w:val="FFFFFF" w:themeColor="background1"/>
                <w:sz w:val="34"/>
                <w:szCs w:val="34"/>
              </w:rPr>
              <w:t xml:space="preserve">Journal of </w:t>
            </w:r>
            <w:r w:rsidR="00EB4D7F">
              <w:rPr>
                <w:rFonts w:ascii="Candara" w:hAnsi="Candara"/>
                <w:b/>
                <w:bCs/>
                <w:color w:val="FFFFFF" w:themeColor="background1"/>
                <w:sz w:val="34"/>
                <w:szCs w:val="34"/>
              </w:rPr>
              <w:t xml:space="preserve">Islamic Finance </w:t>
            </w:r>
            <w:r w:rsidR="00780C7C">
              <w:rPr>
                <w:rFonts w:ascii="Candara" w:hAnsi="Candara"/>
                <w:b/>
                <w:bCs/>
                <w:color w:val="FFFFFF" w:themeColor="background1"/>
                <w:sz w:val="34"/>
                <w:szCs w:val="34"/>
              </w:rPr>
              <w:t xml:space="preserve">and </w:t>
            </w:r>
            <w:r w:rsidR="00EB4D7F">
              <w:rPr>
                <w:rFonts w:ascii="Candara" w:hAnsi="Candara"/>
                <w:b/>
                <w:bCs/>
                <w:color w:val="FFFFFF" w:themeColor="background1"/>
                <w:sz w:val="34"/>
                <w:szCs w:val="34"/>
              </w:rPr>
              <w:t>Sustainability</w:t>
            </w:r>
          </w:p>
          <w:p w:rsidR="00A92330" w:rsidRPr="00FB32A8" w:rsidRDefault="00A92330" w:rsidP="008B7D9E">
            <w:pPr>
              <w:ind w:right="-360"/>
              <w:rPr>
                <w:rFonts w:ascii="Candara" w:hAnsi="Candara"/>
                <w:b/>
                <w:bCs/>
                <w:color w:val="D7EEEA"/>
                <w:sz w:val="8"/>
                <w:szCs w:val="8"/>
              </w:rPr>
            </w:pPr>
          </w:p>
        </w:tc>
      </w:tr>
      <w:tr w:rsidR="00A92330" w:rsidTr="00A92330">
        <w:tc>
          <w:tcPr>
            <w:tcW w:w="5000" w:type="pct"/>
            <w:shd w:val="clear" w:color="auto" w:fill="04A28C"/>
            <w:vAlign w:val="center"/>
          </w:tcPr>
          <w:p w:rsidR="00A92330" w:rsidRPr="00A92330" w:rsidRDefault="00EB4D7F" w:rsidP="008B7D9E">
            <w:pPr>
              <w:ind w:right="-360"/>
              <w:rPr>
                <w:rFonts w:ascii="Candara" w:hAnsi="Candara"/>
                <w:b/>
                <w:bCs/>
                <w:color w:val="FFFFFF" w:themeColor="background1"/>
                <w:sz w:val="10"/>
                <w:szCs w:val="10"/>
              </w:rPr>
            </w:pPr>
            <w:hyperlink r:id="rId7" w:history="1">
              <w:r w:rsidRPr="00EB4D7F">
                <w:rPr>
                  <w:rStyle w:val="Hyperlink"/>
                  <w:rFonts w:ascii="Candara" w:hAnsi="Candara"/>
                  <w:color w:val="FFFFFF" w:themeColor="background1"/>
                  <w:sz w:val="15"/>
                  <w:szCs w:val="15"/>
                  <w:u w:val="none"/>
                </w:rPr>
                <w:t>www.globalscientifichub.com/index.php/J</w:t>
              </w:r>
              <w:r w:rsidRPr="00EB4D7F">
                <w:rPr>
                  <w:rStyle w:val="Hyperlink"/>
                  <w:color w:val="FFFFFF" w:themeColor="background1"/>
                  <w:sz w:val="15"/>
                  <w:szCs w:val="15"/>
                  <w:u w:val="none"/>
                </w:rPr>
                <w:t>IFS</w:t>
              </w:r>
            </w:hyperlink>
            <w:r w:rsidR="00A92330" w:rsidRPr="00706152">
              <w:rPr>
                <w:rFonts w:ascii="Candara" w:hAnsi="Candara"/>
                <w:color w:val="FFFFFF" w:themeColor="background1"/>
                <w:sz w:val="15"/>
                <w:szCs w:val="15"/>
              </w:rPr>
              <w:t xml:space="preserve">                                                                                                                                                            ISSN online: 0000-0000</w:t>
            </w:r>
          </w:p>
        </w:tc>
      </w:tr>
    </w:tbl>
    <w:p w:rsidR="00504F5F" w:rsidRDefault="00504F5F" w:rsidP="008B7D9E">
      <w:pPr>
        <w:ind w:left="-360" w:right="-360"/>
        <w:jc w:val="both"/>
        <w:rPr>
          <w:rFonts w:ascii="Palatino Linotype" w:hAnsi="Palatino Linotype"/>
          <w:sz w:val="20"/>
          <w:szCs w:val="20"/>
        </w:rPr>
      </w:pPr>
    </w:p>
    <w:p w:rsidR="00BD4011" w:rsidRPr="00A250DC" w:rsidRDefault="00BD4011" w:rsidP="008B7D9E">
      <w:pPr>
        <w:ind w:left="-360" w:right="-360"/>
        <w:jc w:val="both"/>
        <w:rPr>
          <w:rFonts w:ascii="Candara" w:hAnsi="Candara"/>
          <w:i/>
          <w:iCs/>
          <w:sz w:val="20"/>
          <w:szCs w:val="20"/>
        </w:rPr>
      </w:pPr>
      <w:r w:rsidRPr="00A250DC">
        <w:rPr>
          <w:rFonts w:ascii="Candara" w:hAnsi="Candara"/>
          <w:i/>
          <w:iCs/>
          <w:sz w:val="16"/>
          <w:szCs w:val="16"/>
        </w:rPr>
        <w:t>Article</w:t>
      </w:r>
    </w:p>
    <w:p w:rsidR="00504F5F" w:rsidRPr="00A250DC" w:rsidRDefault="00504F5F" w:rsidP="008B7D9E">
      <w:pPr>
        <w:ind w:left="-360" w:right="-360"/>
        <w:jc w:val="both"/>
        <w:rPr>
          <w:rFonts w:ascii="Candara" w:hAnsi="Candara"/>
          <w:b/>
          <w:bCs/>
          <w:sz w:val="28"/>
          <w:szCs w:val="28"/>
        </w:rPr>
      </w:pPr>
      <w:r w:rsidRPr="00A250DC">
        <w:rPr>
          <w:rFonts w:ascii="Candara" w:hAnsi="Candara"/>
          <w:b/>
          <w:bCs/>
          <w:sz w:val="28"/>
          <w:szCs w:val="28"/>
        </w:rPr>
        <w:t xml:space="preserve">Title of Study Title of Study Title of Study Title of Study Title of Study Title of Study Title of Study </w:t>
      </w:r>
      <w:r w:rsidR="00AE40EE" w:rsidRPr="00A250DC">
        <w:rPr>
          <w:rFonts w:ascii="Candara" w:hAnsi="Candara"/>
          <w:b/>
          <w:bCs/>
          <w:sz w:val="28"/>
          <w:szCs w:val="28"/>
        </w:rPr>
        <w:t xml:space="preserve">(Font: </w:t>
      </w:r>
      <w:r w:rsidR="00A250DC" w:rsidRPr="00A250DC">
        <w:rPr>
          <w:rFonts w:ascii="Candara" w:hAnsi="Candara"/>
          <w:b/>
          <w:bCs/>
          <w:sz w:val="28"/>
          <w:szCs w:val="28"/>
        </w:rPr>
        <w:t>Candara</w:t>
      </w:r>
      <w:r w:rsidR="00AE40EE" w:rsidRPr="00A250DC">
        <w:rPr>
          <w:rFonts w:ascii="Candara" w:hAnsi="Candara"/>
          <w:b/>
          <w:bCs/>
          <w:sz w:val="28"/>
          <w:szCs w:val="28"/>
        </w:rPr>
        <w:t xml:space="preserve">, Size: 14, </w:t>
      </w:r>
      <w:r w:rsidR="00777275" w:rsidRPr="00A250DC">
        <w:rPr>
          <w:rFonts w:ascii="Candara" w:hAnsi="Candara"/>
          <w:b/>
          <w:bCs/>
          <w:sz w:val="28"/>
          <w:szCs w:val="28"/>
        </w:rPr>
        <w:t>b</w:t>
      </w:r>
      <w:r w:rsidR="00AE40EE" w:rsidRPr="00A250DC">
        <w:rPr>
          <w:rFonts w:ascii="Candara" w:hAnsi="Candara"/>
          <w:b/>
          <w:bCs/>
          <w:sz w:val="28"/>
          <w:szCs w:val="28"/>
        </w:rPr>
        <w:t>old)</w:t>
      </w:r>
    </w:p>
    <w:p w:rsidR="00504F5F" w:rsidRPr="00A250DC" w:rsidRDefault="00504F5F" w:rsidP="008B7D9E">
      <w:pPr>
        <w:ind w:left="-360" w:right="-360"/>
        <w:jc w:val="both"/>
        <w:rPr>
          <w:rFonts w:ascii="Candara" w:hAnsi="Candara"/>
          <w:sz w:val="20"/>
          <w:szCs w:val="20"/>
        </w:rPr>
      </w:pPr>
    </w:p>
    <w:p w:rsidR="00504F5F" w:rsidRPr="00A250DC" w:rsidRDefault="00504F5F" w:rsidP="008B7D9E">
      <w:pPr>
        <w:ind w:left="-360" w:right="-360"/>
        <w:jc w:val="both"/>
        <w:rPr>
          <w:rFonts w:ascii="Candara" w:hAnsi="Candara"/>
          <w:sz w:val="20"/>
          <w:szCs w:val="20"/>
        </w:rPr>
      </w:pPr>
      <w:r w:rsidRPr="00A250DC">
        <w:rPr>
          <w:rFonts w:ascii="Candara" w:hAnsi="Candara"/>
          <w:sz w:val="20"/>
          <w:szCs w:val="20"/>
        </w:rPr>
        <w:t>Author</w:t>
      </w:r>
      <w:r w:rsidR="0087420A" w:rsidRPr="00A250DC">
        <w:rPr>
          <w:rFonts w:ascii="Candara" w:hAnsi="Candara"/>
          <w:sz w:val="20"/>
          <w:szCs w:val="20"/>
        </w:rPr>
        <w:t xml:space="preserve"> Full Name</w:t>
      </w:r>
      <w:r w:rsidRPr="00A250DC">
        <w:rPr>
          <w:rFonts w:ascii="Candara" w:hAnsi="Candara"/>
          <w:sz w:val="20"/>
          <w:szCs w:val="20"/>
          <w:vertAlign w:val="superscript"/>
        </w:rPr>
        <w:t>1</w:t>
      </w:r>
      <w:r w:rsidR="00F55DF7" w:rsidRPr="00A250DC">
        <w:rPr>
          <w:rFonts w:ascii="Candara" w:hAnsi="Candara"/>
          <w:sz w:val="20"/>
          <w:szCs w:val="20"/>
          <w:vertAlign w:val="superscript"/>
        </w:rPr>
        <w:t>*</w:t>
      </w:r>
      <w:r w:rsidRPr="00A250DC">
        <w:rPr>
          <w:rFonts w:ascii="Candara" w:hAnsi="Candara"/>
          <w:sz w:val="20"/>
          <w:szCs w:val="20"/>
        </w:rPr>
        <w:t>, Author</w:t>
      </w:r>
      <w:r w:rsidR="0087420A" w:rsidRPr="00A250DC">
        <w:rPr>
          <w:rFonts w:ascii="Candara" w:hAnsi="Candara"/>
          <w:sz w:val="20"/>
          <w:szCs w:val="20"/>
        </w:rPr>
        <w:t xml:space="preserve"> Full Name</w:t>
      </w:r>
      <w:r w:rsidRPr="00A250DC">
        <w:rPr>
          <w:rFonts w:ascii="Candara" w:hAnsi="Candara"/>
          <w:sz w:val="20"/>
          <w:szCs w:val="20"/>
          <w:vertAlign w:val="superscript"/>
        </w:rPr>
        <w:t>2</w:t>
      </w:r>
      <w:r w:rsidRPr="00A250DC">
        <w:rPr>
          <w:rFonts w:ascii="Candara" w:hAnsi="Candara"/>
          <w:sz w:val="20"/>
          <w:szCs w:val="20"/>
        </w:rPr>
        <w:t xml:space="preserve"> and Author</w:t>
      </w:r>
      <w:r w:rsidR="0087420A" w:rsidRPr="00A250DC">
        <w:rPr>
          <w:rFonts w:ascii="Candara" w:hAnsi="Candara"/>
          <w:sz w:val="20"/>
          <w:szCs w:val="20"/>
        </w:rPr>
        <w:t xml:space="preserve"> Full Name</w:t>
      </w:r>
      <w:r w:rsidRPr="00A250DC">
        <w:rPr>
          <w:rFonts w:ascii="Candara" w:hAnsi="Candara"/>
          <w:sz w:val="20"/>
          <w:szCs w:val="20"/>
          <w:vertAlign w:val="superscript"/>
        </w:rPr>
        <w:t>3</w:t>
      </w:r>
      <w:r w:rsidR="00AE40EE" w:rsidRPr="00A250DC">
        <w:rPr>
          <w:rFonts w:ascii="Candara" w:hAnsi="Candara"/>
          <w:sz w:val="20"/>
          <w:szCs w:val="20"/>
        </w:rPr>
        <w:t xml:space="preserve"> (Font: </w:t>
      </w:r>
      <w:r w:rsidR="00A250DC" w:rsidRPr="00A250DC">
        <w:rPr>
          <w:rFonts w:ascii="Candara" w:hAnsi="Candara"/>
          <w:sz w:val="20"/>
          <w:szCs w:val="20"/>
        </w:rPr>
        <w:t>Candara</w:t>
      </w:r>
      <w:r w:rsidR="00AE40EE" w:rsidRPr="00A250DC">
        <w:rPr>
          <w:rFonts w:ascii="Candara" w:hAnsi="Candara"/>
          <w:sz w:val="20"/>
          <w:szCs w:val="20"/>
        </w:rPr>
        <w:t>, Size: 10)</w:t>
      </w:r>
    </w:p>
    <w:p w:rsidR="00504F5F" w:rsidRPr="00A250DC" w:rsidRDefault="00504F5F" w:rsidP="008B7D9E">
      <w:pPr>
        <w:ind w:left="-360" w:right="-360"/>
        <w:jc w:val="both"/>
        <w:rPr>
          <w:rFonts w:ascii="Candara" w:hAnsi="Candara"/>
          <w:sz w:val="20"/>
          <w:szCs w:val="20"/>
        </w:rPr>
      </w:pP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1</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2</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 xml:space="preserve">affiliation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2A38BA" w:rsidP="008B7D9E">
      <w:pPr>
        <w:ind w:left="-360" w:right="-360"/>
        <w:jc w:val="both"/>
        <w:rPr>
          <w:rFonts w:ascii="Candara" w:hAnsi="Candara"/>
          <w:sz w:val="16"/>
          <w:szCs w:val="16"/>
        </w:rPr>
      </w:pPr>
      <w:r w:rsidRPr="00A250DC">
        <w:rPr>
          <w:rFonts w:ascii="Candara" w:hAnsi="Candara"/>
          <w:sz w:val="16"/>
          <w:szCs w:val="16"/>
          <w:vertAlign w:val="superscript"/>
        </w:rPr>
        <w:t>3</w:t>
      </w:r>
      <w:r w:rsidR="00504F5F" w:rsidRPr="00A250DC">
        <w:rPr>
          <w:rFonts w:ascii="Candara" w:hAnsi="Candara"/>
          <w:sz w:val="16"/>
          <w:szCs w:val="16"/>
        </w:rPr>
        <w:t>Author</w:t>
      </w:r>
      <w:r w:rsidRPr="00A250DC">
        <w:rPr>
          <w:rFonts w:ascii="Candara" w:hAnsi="Candara"/>
          <w:sz w:val="16"/>
          <w:szCs w:val="16"/>
        </w:rPr>
        <w:t xml:space="preserve">’s </w:t>
      </w:r>
      <w:r w:rsidR="00504F5F" w:rsidRPr="00A250DC">
        <w:rPr>
          <w:rFonts w:ascii="Candara" w:hAnsi="Candara"/>
          <w:sz w:val="16"/>
          <w:szCs w:val="16"/>
        </w:rPr>
        <w:t>affiliation</w:t>
      </w:r>
      <w:r w:rsidR="00AE40EE" w:rsidRPr="00A250DC">
        <w:rPr>
          <w:rFonts w:ascii="Candara" w:hAnsi="Candara"/>
          <w:sz w:val="16"/>
          <w:szCs w:val="16"/>
        </w:rPr>
        <w:t xml:space="preserve"> </w:t>
      </w:r>
      <w:r w:rsidR="00D81FE1" w:rsidRPr="00A250DC">
        <w:rPr>
          <w:rFonts w:ascii="Candara" w:hAnsi="Candara"/>
          <w:sz w:val="16"/>
          <w:szCs w:val="16"/>
        </w:rPr>
        <w:t xml:space="preserve">include department, university, city, country, ORCID and Email </w:t>
      </w:r>
      <w:r w:rsidR="00AE40EE" w:rsidRPr="00A250DC">
        <w:rPr>
          <w:rFonts w:ascii="Candara" w:hAnsi="Candara"/>
          <w:sz w:val="16"/>
          <w:szCs w:val="16"/>
        </w:rPr>
        <w:t xml:space="preserve">(Font: </w:t>
      </w:r>
      <w:r w:rsidR="00A250DC" w:rsidRPr="00A250DC">
        <w:rPr>
          <w:rFonts w:ascii="Candara" w:hAnsi="Candara"/>
          <w:sz w:val="16"/>
          <w:szCs w:val="16"/>
        </w:rPr>
        <w:t>Candara</w:t>
      </w:r>
      <w:r w:rsidR="00AE40EE" w:rsidRPr="00A250DC">
        <w:rPr>
          <w:rFonts w:ascii="Candara" w:hAnsi="Candara"/>
          <w:sz w:val="16"/>
          <w:szCs w:val="16"/>
        </w:rPr>
        <w:t>, Size: 8)</w:t>
      </w:r>
    </w:p>
    <w:p w:rsidR="00504F5F" w:rsidRPr="00A250DC" w:rsidRDefault="000C6955" w:rsidP="008B7D9E">
      <w:pPr>
        <w:ind w:left="-360" w:right="-360"/>
        <w:jc w:val="both"/>
        <w:rPr>
          <w:rFonts w:ascii="Candara" w:hAnsi="Candara"/>
          <w:sz w:val="16"/>
          <w:szCs w:val="16"/>
        </w:rPr>
      </w:pPr>
      <w:r w:rsidRPr="00A250DC">
        <w:rPr>
          <w:rFonts w:ascii="Candara" w:hAnsi="Candara"/>
          <w:sz w:val="16"/>
          <w:szCs w:val="16"/>
        </w:rPr>
        <w:t>*Corresponding author:</w:t>
      </w:r>
      <w:r w:rsidR="00AE40EE" w:rsidRPr="00A250DC">
        <w:rPr>
          <w:rFonts w:ascii="Candara" w:hAnsi="Candara"/>
          <w:sz w:val="16"/>
          <w:szCs w:val="16"/>
        </w:rPr>
        <w:t xml:space="preserve"> (Font: </w:t>
      </w:r>
      <w:r w:rsidR="00A250DC" w:rsidRPr="00A250DC">
        <w:rPr>
          <w:rFonts w:ascii="Candara" w:hAnsi="Candara"/>
          <w:sz w:val="16"/>
          <w:szCs w:val="16"/>
        </w:rPr>
        <w:t>Candara</w:t>
      </w:r>
      <w:r w:rsidR="00AE40EE" w:rsidRPr="00A250DC">
        <w:rPr>
          <w:rFonts w:ascii="Candara" w:hAnsi="Candara"/>
          <w:sz w:val="16"/>
          <w:szCs w:val="16"/>
        </w:rPr>
        <w:t>, Size: 8)</w:t>
      </w:r>
    </w:p>
    <w:p w:rsidR="000121FE" w:rsidRPr="00A250DC" w:rsidRDefault="006C1774" w:rsidP="008B7D9E">
      <w:pPr>
        <w:ind w:left="-360" w:right="-360"/>
        <w:jc w:val="both"/>
        <w:rPr>
          <w:rFonts w:ascii="Candara" w:hAnsi="Candara"/>
          <w:sz w:val="16"/>
          <w:szCs w:val="16"/>
        </w:rPr>
      </w:pPr>
      <w:r w:rsidRPr="00A250DC">
        <w:rPr>
          <w:rFonts w:ascii="Candara" w:hAnsi="Candara"/>
          <w:noProof/>
          <w:sz w:val="16"/>
          <w:szCs w:val="16"/>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24302</wp:posOffset>
            </wp:positionV>
            <wp:extent cx="710648" cy="249742"/>
            <wp:effectExtent l="0" t="0" r="635" b="4445"/>
            <wp:wrapNone/>
            <wp:docPr id="82933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32414" name="Picture 829332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648" cy="249742"/>
                    </a:xfrm>
                    <a:prstGeom prst="rect">
                      <a:avLst/>
                    </a:prstGeom>
                  </pic:spPr>
                </pic:pic>
              </a:graphicData>
            </a:graphic>
            <wp14:sizeRelH relativeFrom="page">
              <wp14:pctWidth>0</wp14:pctWidth>
            </wp14:sizeRelH>
            <wp14:sizeRelV relativeFrom="page">
              <wp14:pctHeight>0</wp14:pctHeight>
            </wp14:sizeRelV>
          </wp:anchor>
        </w:drawing>
      </w:r>
    </w:p>
    <w:p w:rsidR="00E35EF3" w:rsidRPr="00A250DC" w:rsidRDefault="00E35EF3" w:rsidP="00E35EF3">
      <w:pPr>
        <w:ind w:left="-360" w:right="-360"/>
        <w:jc w:val="both"/>
        <w:rPr>
          <w:rFonts w:ascii="Candara" w:hAnsi="Candara"/>
          <w:sz w:val="20"/>
          <w:szCs w:val="20"/>
        </w:rPr>
      </w:pPr>
    </w:p>
    <w:p w:rsidR="000C6955" w:rsidRPr="00A250DC" w:rsidRDefault="000C6955" w:rsidP="00663E7A">
      <w:pPr>
        <w:shd w:val="clear" w:color="auto" w:fill="D7EEEA"/>
        <w:ind w:left="-360" w:right="-360"/>
        <w:jc w:val="both"/>
        <w:rPr>
          <w:rFonts w:ascii="Candara" w:hAnsi="Candara"/>
          <w:b/>
          <w:bCs/>
          <w:sz w:val="20"/>
          <w:szCs w:val="20"/>
        </w:rPr>
      </w:pPr>
      <w:r w:rsidRPr="00A250DC">
        <w:rPr>
          <w:rFonts w:ascii="Candara" w:hAnsi="Candara"/>
          <w:b/>
          <w:bCs/>
          <w:sz w:val="20"/>
          <w:szCs w:val="20"/>
        </w:rPr>
        <w:t>Abstract</w:t>
      </w:r>
      <w:r w:rsidR="00AE40EE" w:rsidRPr="00A250DC">
        <w:rPr>
          <w:rFonts w:ascii="Candara" w:hAnsi="Candara"/>
          <w:b/>
          <w:bCs/>
          <w:sz w:val="20"/>
          <w:szCs w:val="20"/>
        </w:rPr>
        <w:t xml:space="preserve"> </w:t>
      </w:r>
      <w:r w:rsidR="00AE40EE" w:rsidRPr="00A250DC">
        <w:rPr>
          <w:rFonts w:ascii="Candara" w:hAnsi="Candara"/>
          <w:sz w:val="20"/>
          <w:szCs w:val="20"/>
        </w:rPr>
        <w:t xml:space="preserve">(Font: </w:t>
      </w:r>
      <w:r w:rsidR="00A250DC" w:rsidRPr="00A250DC">
        <w:rPr>
          <w:rFonts w:ascii="Candara" w:hAnsi="Candara"/>
          <w:sz w:val="20"/>
          <w:szCs w:val="20"/>
        </w:rPr>
        <w:t>Candara</w:t>
      </w:r>
      <w:r w:rsidR="00AE40EE" w:rsidRPr="00A250DC">
        <w:rPr>
          <w:rFonts w:ascii="Candara" w:hAnsi="Candara"/>
          <w:sz w:val="20"/>
          <w:szCs w:val="20"/>
        </w:rPr>
        <w:t>, Size: 10</w:t>
      </w:r>
      <w:r w:rsidR="00F55DF7" w:rsidRPr="00A250DC">
        <w:rPr>
          <w:rFonts w:ascii="Candara" w:hAnsi="Candara"/>
          <w:sz w:val="20"/>
          <w:szCs w:val="20"/>
        </w:rPr>
        <w:t xml:space="preserve">, </w:t>
      </w:r>
      <w:r w:rsidR="00777275" w:rsidRPr="00A250DC">
        <w:rPr>
          <w:rFonts w:ascii="Candara" w:hAnsi="Candara"/>
          <w:sz w:val="20"/>
          <w:szCs w:val="20"/>
        </w:rPr>
        <w:t>b</w:t>
      </w:r>
      <w:r w:rsidR="00F55DF7" w:rsidRPr="00A250DC">
        <w:rPr>
          <w:rFonts w:ascii="Candara" w:hAnsi="Candara"/>
          <w:sz w:val="20"/>
          <w:szCs w:val="20"/>
        </w:rPr>
        <w:t>old</w:t>
      </w:r>
      <w:r w:rsidR="00AE40EE" w:rsidRPr="00A250DC">
        <w:rPr>
          <w:rFonts w:ascii="Candara" w:hAnsi="Candara"/>
          <w:sz w:val="20"/>
          <w:szCs w:val="20"/>
        </w:rPr>
        <w:t>)</w:t>
      </w:r>
    </w:p>
    <w:p w:rsidR="000E0F86" w:rsidRPr="00A250DC" w:rsidRDefault="000E0F86" w:rsidP="00663E7A">
      <w:pPr>
        <w:shd w:val="clear" w:color="auto" w:fill="D7EEEA"/>
        <w:ind w:left="-360" w:right="-360"/>
        <w:jc w:val="both"/>
        <w:rPr>
          <w:rFonts w:ascii="Candara" w:hAnsi="Candara"/>
          <w:sz w:val="20"/>
          <w:szCs w:val="20"/>
        </w:rPr>
      </w:pPr>
    </w:p>
    <w:p w:rsidR="000C6955" w:rsidRPr="00A250DC" w:rsidRDefault="00124050" w:rsidP="00663E7A">
      <w:pPr>
        <w:shd w:val="clear" w:color="auto" w:fill="D7EEEA"/>
        <w:ind w:left="-360" w:right="-360"/>
        <w:jc w:val="both"/>
        <w:rPr>
          <w:rFonts w:ascii="Candara" w:hAnsi="Candara"/>
          <w:sz w:val="20"/>
          <w:szCs w:val="20"/>
        </w:rPr>
      </w:pPr>
      <w:r w:rsidRPr="00124050">
        <w:rPr>
          <w:rFonts w:ascii="Candara" w:hAnsi="Candara"/>
          <w:sz w:val="20"/>
          <w:szCs w:val="20"/>
        </w:rPr>
        <w:t>The abstract constitutes a critical section of a scholarly article, providing a succinct and comprehensive synopsis of the study. It must be presented as a single, cohesive paragraph encompassing the research purpose, methodological approach, principal findings, and overarching conclusions or implications. The abstract should commence with a precise articulation of the research problem or objective, followed by a concise description of the methodological procedures employed. Subsequently, it should delineate the major results, emphasizing noteworthy patterns or significant data trends. The concluding segment should underscore the significance of the findings, their theoretical or practical contributions, and their relevance to existing literature. Authors are required to maintain clarity, objectivity, and informativeness, while refraining from the use of citations, abbreviations, or references to tables and figures. The abstract must not exceed 250 words. (Font: Candara, Size: 10)</w:t>
      </w:r>
    </w:p>
    <w:p w:rsidR="0064603E" w:rsidRPr="00A250DC" w:rsidRDefault="0064603E" w:rsidP="00663E7A">
      <w:pPr>
        <w:shd w:val="clear" w:color="auto" w:fill="D7EEEA"/>
        <w:ind w:left="-360" w:right="-360"/>
        <w:jc w:val="both"/>
        <w:rPr>
          <w:rFonts w:ascii="Candara" w:hAnsi="Candara"/>
          <w:sz w:val="16"/>
          <w:szCs w:val="16"/>
        </w:rPr>
      </w:pPr>
    </w:p>
    <w:p w:rsidR="0064603E" w:rsidRPr="00A250DC" w:rsidRDefault="0064603E" w:rsidP="00663E7A">
      <w:pPr>
        <w:shd w:val="clear" w:color="auto" w:fill="D7EEEA"/>
        <w:ind w:left="-360" w:right="-360"/>
        <w:jc w:val="both"/>
        <w:rPr>
          <w:rFonts w:ascii="Candara" w:hAnsi="Candara"/>
          <w:sz w:val="16"/>
          <w:szCs w:val="16"/>
        </w:rPr>
      </w:pPr>
      <w:r w:rsidRPr="00A250DC">
        <w:rPr>
          <w:rFonts w:ascii="Candara" w:hAnsi="Candara"/>
          <w:b/>
          <w:bCs/>
          <w:sz w:val="20"/>
          <w:szCs w:val="20"/>
        </w:rPr>
        <w:t>Keywords:</w:t>
      </w:r>
      <w:r w:rsidRPr="00A250DC">
        <w:rPr>
          <w:rFonts w:ascii="Candara" w:hAnsi="Candara"/>
          <w:sz w:val="20"/>
          <w:szCs w:val="20"/>
        </w:rPr>
        <w:t xml:space="preserve"> keyword1; keyword2; keyword3; keyword4; keyword5 (Font: </w:t>
      </w:r>
      <w:r w:rsidR="00A250DC" w:rsidRPr="00A250DC">
        <w:rPr>
          <w:rFonts w:ascii="Candara" w:hAnsi="Candara"/>
          <w:sz w:val="20"/>
          <w:szCs w:val="20"/>
        </w:rPr>
        <w:t>Candara</w:t>
      </w:r>
      <w:r w:rsidRPr="00A250DC">
        <w:rPr>
          <w:rFonts w:ascii="Candara" w:hAnsi="Candara"/>
          <w:sz w:val="20"/>
          <w:szCs w:val="20"/>
        </w:rPr>
        <w:t>, Size: 10)</w:t>
      </w:r>
    </w:p>
    <w:p w:rsidR="00E35EF3" w:rsidRPr="00A250DC" w:rsidRDefault="00E35EF3" w:rsidP="008B7D9E">
      <w:pPr>
        <w:ind w:left="-360" w:right="-360"/>
        <w:jc w:val="both"/>
        <w:rPr>
          <w:rFonts w:ascii="Candara" w:hAnsi="Candara"/>
          <w:sz w:val="16"/>
          <w:szCs w:val="16"/>
        </w:rPr>
      </w:pPr>
    </w:p>
    <w:p w:rsidR="000C6955" w:rsidRPr="00A250DC" w:rsidRDefault="00E35EF3" w:rsidP="008B7D9E">
      <w:pPr>
        <w:ind w:left="-360" w:right="-360"/>
        <w:jc w:val="both"/>
        <w:rPr>
          <w:rFonts w:ascii="Candara" w:hAnsi="Candara"/>
          <w:sz w:val="16"/>
          <w:szCs w:val="16"/>
        </w:rPr>
      </w:pPr>
      <w:r w:rsidRPr="00A250DC">
        <w:rPr>
          <w:rFonts w:ascii="Candara" w:hAnsi="Candara"/>
          <w:sz w:val="16"/>
          <w:szCs w:val="16"/>
        </w:rPr>
        <w:t>Received 7 May 202</w:t>
      </w:r>
      <w:r w:rsidR="00CB7A5A">
        <w:rPr>
          <w:rFonts w:ascii="Candara" w:hAnsi="Candara"/>
          <w:sz w:val="16"/>
          <w:szCs w:val="16"/>
        </w:rPr>
        <w:t>6</w:t>
      </w:r>
      <w:r w:rsidRPr="00A250DC">
        <w:rPr>
          <w:rFonts w:ascii="Candara" w:hAnsi="Candara"/>
          <w:sz w:val="16"/>
          <w:szCs w:val="16"/>
        </w:rPr>
        <w:t>; Revised: 10 July 202</w:t>
      </w:r>
      <w:r w:rsidR="00CB7A5A">
        <w:rPr>
          <w:rFonts w:ascii="Candara" w:hAnsi="Candara"/>
          <w:sz w:val="16"/>
          <w:szCs w:val="16"/>
        </w:rPr>
        <w:t>6</w:t>
      </w:r>
      <w:r w:rsidRPr="00A250DC">
        <w:rPr>
          <w:rFonts w:ascii="Candara" w:hAnsi="Candara"/>
          <w:sz w:val="16"/>
          <w:szCs w:val="16"/>
        </w:rPr>
        <w:t>; Accepted: 11 July 202</w:t>
      </w:r>
      <w:r w:rsidR="00CB7A5A">
        <w:rPr>
          <w:rFonts w:ascii="Candara" w:hAnsi="Candara"/>
          <w:sz w:val="16"/>
          <w:szCs w:val="16"/>
        </w:rPr>
        <w:t>6</w:t>
      </w:r>
      <w:r w:rsidRPr="00A250DC">
        <w:rPr>
          <w:rFonts w:ascii="Candara" w:hAnsi="Candara"/>
          <w:sz w:val="16"/>
          <w:szCs w:val="16"/>
        </w:rPr>
        <w:t>; Published: 13 July 202</w:t>
      </w:r>
      <w:r w:rsidR="00CB7A5A">
        <w:rPr>
          <w:rFonts w:ascii="Candara" w:hAnsi="Candara"/>
          <w:sz w:val="16"/>
          <w:szCs w:val="16"/>
        </w:rPr>
        <w:t>6</w:t>
      </w:r>
      <w:r w:rsidR="00842EDE" w:rsidRPr="00A250DC">
        <w:rPr>
          <w:rFonts w:ascii="Candara" w:hAnsi="Candara"/>
          <w:sz w:val="16"/>
          <w:szCs w:val="16"/>
        </w:rPr>
        <w:t xml:space="preserve"> (Exact date will be added later)</w:t>
      </w:r>
    </w:p>
    <w:p w:rsidR="00E35EF3" w:rsidRPr="00A250DC" w:rsidRDefault="00E35EF3" w:rsidP="008B7D9E">
      <w:pPr>
        <w:ind w:left="-360" w:right="-360"/>
        <w:jc w:val="both"/>
        <w:rPr>
          <w:rFonts w:ascii="Candara" w:hAnsi="Candara"/>
          <w:sz w:val="16"/>
          <w:szCs w:val="16"/>
        </w:rPr>
      </w:pPr>
    </w:p>
    <w:p w:rsidR="00E35EF3" w:rsidRPr="00A250DC" w:rsidRDefault="00E35EF3" w:rsidP="00E35EF3">
      <w:pPr>
        <w:ind w:left="-360" w:right="-360"/>
        <w:jc w:val="both"/>
        <w:rPr>
          <w:rFonts w:ascii="Candara" w:hAnsi="Candara"/>
          <w:sz w:val="16"/>
          <w:szCs w:val="16"/>
        </w:rPr>
      </w:pPr>
      <w:r w:rsidRPr="00A250DC">
        <w:rPr>
          <w:rFonts w:ascii="Candara" w:hAnsi="Candara"/>
          <w:sz w:val="16"/>
          <w:szCs w:val="16"/>
        </w:rPr>
        <w:t xml:space="preserve">Citation: </w:t>
      </w:r>
      <w:r w:rsidR="00146434">
        <w:rPr>
          <w:rFonts w:ascii="Candara" w:hAnsi="Candara"/>
          <w:sz w:val="16"/>
          <w:szCs w:val="16"/>
        </w:rPr>
        <w:t>Peter</w:t>
      </w:r>
      <w:r w:rsidR="002A38BA" w:rsidRPr="00A250DC">
        <w:rPr>
          <w:rFonts w:ascii="Candara" w:hAnsi="Candara"/>
          <w:sz w:val="16"/>
          <w:szCs w:val="16"/>
        </w:rPr>
        <w:t xml:space="preserve">, </w:t>
      </w:r>
      <w:r w:rsidR="00146434">
        <w:rPr>
          <w:rFonts w:ascii="Candara" w:hAnsi="Candara"/>
          <w:sz w:val="16"/>
          <w:szCs w:val="16"/>
        </w:rPr>
        <w:t>M</w:t>
      </w:r>
      <w:r w:rsidR="002A38BA" w:rsidRPr="00A250DC">
        <w:rPr>
          <w:rFonts w:ascii="Candara" w:hAnsi="Candara"/>
          <w:sz w:val="16"/>
          <w:szCs w:val="16"/>
        </w:rPr>
        <w:t xml:space="preserve">., &amp; </w:t>
      </w:r>
      <w:r w:rsidR="00146434">
        <w:rPr>
          <w:rFonts w:ascii="Candara" w:hAnsi="Candara"/>
          <w:sz w:val="16"/>
          <w:szCs w:val="16"/>
        </w:rPr>
        <w:t>John</w:t>
      </w:r>
      <w:r w:rsidR="002A38BA" w:rsidRPr="00A250DC">
        <w:rPr>
          <w:rFonts w:ascii="Candara" w:hAnsi="Candara"/>
          <w:sz w:val="16"/>
          <w:szCs w:val="16"/>
        </w:rPr>
        <w:t xml:space="preserve">, </w:t>
      </w:r>
      <w:r w:rsidR="00146434">
        <w:rPr>
          <w:rFonts w:ascii="Candara" w:hAnsi="Candara"/>
          <w:sz w:val="16"/>
          <w:szCs w:val="16"/>
        </w:rPr>
        <w:t>T</w:t>
      </w:r>
      <w:r w:rsidR="002A38BA" w:rsidRPr="00A250DC">
        <w:rPr>
          <w:rFonts w:ascii="Candara" w:hAnsi="Candara"/>
          <w:sz w:val="16"/>
          <w:szCs w:val="16"/>
        </w:rPr>
        <w:t>. (202</w:t>
      </w:r>
      <w:r w:rsidR="00146434">
        <w:rPr>
          <w:rFonts w:ascii="Candara" w:hAnsi="Candara"/>
          <w:sz w:val="16"/>
          <w:szCs w:val="16"/>
        </w:rPr>
        <w:t>6</w:t>
      </w:r>
      <w:r w:rsidR="002A38BA" w:rsidRPr="00A250DC">
        <w:rPr>
          <w:rFonts w:ascii="Candara" w:hAnsi="Candara"/>
          <w:sz w:val="16"/>
          <w:szCs w:val="16"/>
        </w:rPr>
        <w:t xml:space="preserve">). </w:t>
      </w:r>
      <w:r w:rsidR="00146434">
        <w:rPr>
          <w:rFonts w:ascii="Candara" w:hAnsi="Candara"/>
          <w:sz w:val="16"/>
          <w:szCs w:val="16"/>
        </w:rPr>
        <w:t>A case s</w:t>
      </w:r>
      <w:r w:rsidR="002A38BA" w:rsidRPr="00A250DC">
        <w:rPr>
          <w:rFonts w:ascii="Candara" w:hAnsi="Candara"/>
          <w:sz w:val="16"/>
          <w:szCs w:val="16"/>
        </w:rPr>
        <w:t xml:space="preserve">tudy </w:t>
      </w:r>
      <w:r w:rsidR="00146434">
        <w:rPr>
          <w:rFonts w:ascii="Candara" w:hAnsi="Candara"/>
          <w:sz w:val="16"/>
          <w:szCs w:val="16"/>
        </w:rPr>
        <w:t xml:space="preserve">of </w:t>
      </w:r>
      <w:r w:rsidR="00EB4D7F">
        <w:rPr>
          <w:rFonts w:ascii="Candara" w:hAnsi="Candara"/>
          <w:sz w:val="16"/>
          <w:szCs w:val="16"/>
        </w:rPr>
        <w:t>Islamic finance</w:t>
      </w:r>
      <w:r w:rsidR="00146434">
        <w:rPr>
          <w:rFonts w:ascii="Candara" w:hAnsi="Candara"/>
          <w:sz w:val="16"/>
          <w:szCs w:val="16"/>
        </w:rPr>
        <w:t xml:space="preserve"> in the </w:t>
      </w:r>
      <w:r w:rsidR="00EB4D7F">
        <w:rPr>
          <w:rFonts w:ascii="Candara" w:hAnsi="Candara"/>
          <w:sz w:val="16"/>
          <w:szCs w:val="16"/>
        </w:rPr>
        <w:t>developing countries</w:t>
      </w:r>
      <w:r w:rsidR="002A38BA" w:rsidRPr="00A250DC">
        <w:rPr>
          <w:rFonts w:ascii="Candara" w:hAnsi="Candara"/>
          <w:sz w:val="16"/>
          <w:szCs w:val="16"/>
        </w:rPr>
        <w:t xml:space="preserve">. </w:t>
      </w:r>
      <w:r w:rsidR="00146434">
        <w:rPr>
          <w:rFonts w:ascii="Candara" w:hAnsi="Candara"/>
          <w:i/>
          <w:iCs/>
          <w:sz w:val="16"/>
          <w:szCs w:val="16"/>
        </w:rPr>
        <w:t xml:space="preserve">Journal of </w:t>
      </w:r>
      <w:r w:rsidR="00EB4D7F">
        <w:rPr>
          <w:rFonts w:ascii="Candara" w:hAnsi="Candara"/>
          <w:i/>
          <w:iCs/>
          <w:sz w:val="16"/>
          <w:szCs w:val="16"/>
        </w:rPr>
        <w:t xml:space="preserve">Islamic Finance </w:t>
      </w:r>
      <w:r w:rsidR="00780C7C">
        <w:rPr>
          <w:rFonts w:ascii="Candara" w:hAnsi="Candara"/>
          <w:i/>
          <w:iCs/>
          <w:sz w:val="16"/>
          <w:szCs w:val="16"/>
        </w:rPr>
        <w:t xml:space="preserve">and </w:t>
      </w:r>
      <w:r w:rsidR="00EB4D7F">
        <w:rPr>
          <w:rFonts w:ascii="Candara" w:hAnsi="Candara"/>
          <w:i/>
          <w:iCs/>
          <w:sz w:val="16"/>
          <w:szCs w:val="16"/>
        </w:rPr>
        <w:t>Sustainability</w:t>
      </w:r>
      <w:r w:rsidR="002A38BA" w:rsidRPr="00A250DC">
        <w:rPr>
          <w:rFonts w:ascii="Candara" w:hAnsi="Candara"/>
          <w:sz w:val="16"/>
          <w:szCs w:val="16"/>
        </w:rPr>
        <w:t xml:space="preserve">, </w:t>
      </w:r>
      <w:r w:rsidR="00146434">
        <w:rPr>
          <w:rFonts w:ascii="Candara" w:hAnsi="Candara"/>
          <w:sz w:val="16"/>
          <w:szCs w:val="16"/>
        </w:rPr>
        <w:t>3</w:t>
      </w:r>
      <w:r w:rsidR="00AE40EE" w:rsidRPr="00A250DC">
        <w:rPr>
          <w:rFonts w:ascii="Candara" w:hAnsi="Candara"/>
          <w:sz w:val="16"/>
          <w:szCs w:val="16"/>
        </w:rPr>
        <w:t>(</w:t>
      </w:r>
      <w:r w:rsidR="00146434">
        <w:rPr>
          <w:rFonts w:ascii="Candara" w:hAnsi="Candara"/>
          <w:sz w:val="16"/>
          <w:szCs w:val="16"/>
        </w:rPr>
        <w:t>2</w:t>
      </w:r>
      <w:r w:rsidR="00AE40EE" w:rsidRPr="00A250DC">
        <w:rPr>
          <w:rFonts w:ascii="Candara" w:hAnsi="Candara"/>
          <w:sz w:val="16"/>
          <w:szCs w:val="16"/>
        </w:rPr>
        <w:t>)</w:t>
      </w:r>
      <w:r w:rsidR="002A38BA" w:rsidRPr="00A250DC">
        <w:rPr>
          <w:rFonts w:ascii="Candara" w:hAnsi="Candara"/>
          <w:sz w:val="16"/>
          <w:szCs w:val="16"/>
        </w:rPr>
        <w:t xml:space="preserve">, </w:t>
      </w:r>
      <w:r w:rsidR="00146434">
        <w:rPr>
          <w:rFonts w:ascii="Candara" w:hAnsi="Candara"/>
          <w:sz w:val="16"/>
          <w:szCs w:val="16"/>
        </w:rPr>
        <w:t>33</w:t>
      </w:r>
      <w:r w:rsidR="00AE40EE" w:rsidRPr="00A250DC">
        <w:rPr>
          <w:rFonts w:ascii="Candara" w:hAnsi="Candara"/>
          <w:sz w:val="16"/>
          <w:szCs w:val="16"/>
        </w:rPr>
        <w:t>-</w:t>
      </w:r>
      <w:r w:rsidR="00146434">
        <w:rPr>
          <w:rFonts w:ascii="Candara" w:hAnsi="Candara"/>
          <w:sz w:val="16"/>
          <w:szCs w:val="16"/>
        </w:rPr>
        <w:t>41</w:t>
      </w:r>
      <w:r w:rsidR="002A38BA" w:rsidRPr="00A250DC">
        <w:rPr>
          <w:rFonts w:ascii="Candara" w:hAnsi="Candara"/>
          <w:sz w:val="16"/>
          <w:szCs w:val="16"/>
        </w:rPr>
        <w:t>. https://doi.org/10.</w:t>
      </w:r>
      <w:r w:rsidR="0010255B">
        <w:rPr>
          <w:rFonts w:ascii="Candara" w:hAnsi="Candara"/>
          <w:sz w:val="16"/>
          <w:szCs w:val="16"/>
        </w:rPr>
        <w:t>65072</w:t>
      </w:r>
      <w:r w:rsidR="002A38BA" w:rsidRPr="00A250DC">
        <w:rPr>
          <w:rFonts w:ascii="Candara" w:hAnsi="Candara"/>
          <w:sz w:val="16"/>
          <w:szCs w:val="16"/>
        </w:rPr>
        <w:t>/</w:t>
      </w:r>
      <w:r w:rsidR="00146434">
        <w:rPr>
          <w:rFonts w:ascii="Candara" w:hAnsi="Candara"/>
          <w:sz w:val="16"/>
          <w:szCs w:val="16"/>
        </w:rPr>
        <w:t>J</w:t>
      </w:r>
      <w:r w:rsidR="00EB4D7F">
        <w:rPr>
          <w:rFonts w:ascii="Candara" w:hAnsi="Candara"/>
          <w:sz w:val="16"/>
          <w:szCs w:val="16"/>
        </w:rPr>
        <w:t>IFS</w:t>
      </w:r>
      <w:r w:rsidR="002A38BA" w:rsidRPr="00A250DC">
        <w:rPr>
          <w:rFonts w:ascii="Candara" w:hAnsi="Candara"/>
          <w:sz w:val="16"/>
          <w:szCs w:val="16"/>
        </w:rPr>
        <w:t>1</w:t>
      </w:r>
      <w:r w:rsidR="00AE40EE" w:rsidRPr="00A250DC">
        <w:rPr>
          <w:rFonts w:ascii="Candara" w:hAnsi="Candara"/>
          <w:sz w:val="16"/>
          <w:szCs w:val="16"/>
        </w:rPr>
        <w:t>23456</w:t>
      </w:r>
    </w:p>
    <w:p w:rsidR="00E35EF3" w:rsidRPr="00A250DC" w:rsidRDefault="00E35EF3" w:rsidP="008B7D9E">
      <w:pPr>
        <w:ind w:left="-360" w:right="-360"/>
        <w:jc w:val="both"/>
        <w:rPr>
          <w:rFonts w:ascii="Candara" w:hAnsi="Candara"/>
          <w:sz w:val="16"/>
          <w:szCs w:val="16"/>
        </w:rPr>
      </w:pPr>
      <w:r w:rsidRPr="00A250DC">
        <w:rPr>
          <w:rFonts w:ascii="Candara" w:hAnsi="Candara"/>
          <w:sz w:val="16"/>
          <w:szCs w:val="16"/>
        </w:rPr>
        <w:softHyphen/>
      </w:r>
    </w:p>
    <w:p w:rsidR="00504F5F" w:rsidRPr="00A250DC" w:rsidRDefault="000C6955" w:rsidP="00E35EF3">
      <w:pPr>
        <w:pBdr>
          <w:bottom w:val="single" w:sz="6" w:space="1" w:color="auto"/>
        </w:pBdr>
        <w:ind w:left="-360" w:right="-360"/>
        <w:jc w:val="both"/>
        <w:rPr>
          <w:rFonts w:ascii="Candara" w:hAnsi="Candara"/>
          <w:sz w:val="16"/>
          <w:szCs w:val="16"/>
        </w:rPr>
      </w:pPr>
      <w:r w:rsidRPr="00A250DC">
        <w:rPr>
          <w:rFonts w:ascii="Candara" w:hAnsi="Candara"/>
          <w:sz w:val="16"/>
          <w:szCs w:val="16"/>
        </w:rPr>
        <w:t>Copyright: © 2025 by the authors.</w:t>
      </w:r>
      <w:r w:rsidR="00E35EF3" w:rsidRPr="00A250DC">
        <w:rPr>
          <w:rFonts w:ascii="Candara" w:hAnsi="Candara"/>
          <w:sz w:val="16"/>
          <w:szCs w:val="16"/>
        </w:rPr>
        <w:t xml:space="preserve"> Published by</w:t>
      </w:r>
      <w:r w:rsidRPr="00A250DC">
        <w:rPr>
          <w:rFonts w:ascii="Candara" w:hAnsi="Candara"/>
          <w:sz w:val="16"/>
          <w:szCs w:val="16"/>
        </w:rPr>
        <w:t xml:space="preserve"> </w:t>
      </w:r>
      <w:r w:rsidR="00A250DC">
        <w:rPr>
          <w:rFonts w:ascii="Candara" w:hAnsi="Candara"/>
          <w:sz w:val="16"/>
          <w:szCs w:val="16"/>
        </w:rPr>
        <w:t>Global Scientific Hub</w:t>
      </w:r>
      <w:r w:rsidRPr="00A250DC">
        <w:rPr>
          <w:rFonts w:ascii="Candara" w:hAnsi="Candara"/>
          <w:sz w:val="16"/>
          <w:szCs w:val="16"/>
        </w:rPr>
        <w:t>.</w:t>
      </w:r>
      <w:r w:rsidR="00E35EF3" w:rsidRPr="00A250DC">
        <w:rPr>
          <w:rFonts w:ascii="Candara" w:hAnsi="Candara"/>
          <w:sz w:val="16"/>
          <w:szCs w:val="16"/>
        </w:rPr>
        <w:t xml:space="preserve"> </w:t>
      </w:r>
      <w:r w:rsidRPr="00A250DC">
        <w:rPr>
          <w:rFonts w:ascii="Candara" w:hAnsi="Candara"/>
          <w:sz w:val="16"/>
          <w:szCs w:val="16"/>
        </w:rPr>
        <w:t>This article is an open access article</w:t>
      </w:r>
      <w:r w:rsidR="00E35EF3" w:rsidRPr="00A250DC">
        <w:rPr>
          <w:rFonts w:ascii="Candara" w:hAnsi="Candara"/>
          <w:sz w:val="16"/>
          <w:szCs w:val="16"/>
        </w:rPr>
        <w:t xml:space="preserve"> </w:t>
      </w:r>
      <w:r w:rsidRPr="00A250DC">
        <w:rPr>
          <w:rFonts w:ascii="Candara" w:hAnsi="Candara"/>
          <w:sz w:val="16"/>
          <w:szCs w:val="16"/>
        </w:rPr>
        <w:t>distributed under the terms and</w:t>
      </w:r>
      <w:r w:rsidR="00E35EF3" w:rsidRPr="00A250DC">
        <w:rPr>
          <w:rFonts w:ascii="Candara" w:hAnsi="Candara"/>
          <w:sz w:val="16"/>
          <w:szCs w:val="16"/>
        </w:rPr>
        <w:t xml:space="preserve"> </w:t>
      </w:r>
      <w:r w:rsidRPr="00A250DC">
        <w:rPr>
          <w:rFonts w:ascii="Candara" w:hAnsi="Candara"/>
          <w:sz w:val="16"/>
          <w:szCs w:val="16"/>
        </w:rPr>
        <w:t>conditions of the Creative Commons</w:t>
      </w:r>
      <w:r w:rsidR="00E35EF3" w:rsidRPr="00A250DC">
        <w:rPr>
          <w:rFonts w:ascii="Candara" w:hAnsi="Candara"/>
          <w:sz w:val="16"/>
          <w:szCs w:val="16"/>
        </w:rPr>
        <w:t xml:space="preserve"> </w:t>
      </w:r>
      <w:r w:rsidRPr="00A250DC">
        <w:rPr>
          <w:rFonts w:ascii="Candara" w:hAnsi="Candara"/>
          <w:sz w:val="16"/>
          <w:szCs w:val="16"/>
        </w:rPr>
        <w:t>Attribution (CC BY) license</w:t>
      </w:r>
      <w:r w:rsidR="00E35EF3" w:rsidRPr="00A250DC">
        <w:rPr>
          <w:rFonts w:ascii="Candara" w:hAnsi="Candara"/>
          <w:sz w:val="16"/>
          <w:szCs w:val="16"/>
        </w:rPr>
        <w:t xml:space="preserve"> </w:t>
      </w:r>
      <w:r w:rsidRPr="00A250DC">
        <w:rPr>
          <w:rFonts w:ascii="Candara" w:hAnsi="Candara"/>
          <w:sz w:val="16"/>
          <w:szCs w:val="16"/>
        </w:rPr>
        <w:t>(https://creativecommons.org/licenses/by/4.0/).</w:t>
      </w:r>
    </w:p>
    <w:p w:rsidR="00E35EF3" w:rsidRPr="00A250DC" w:rsidRDefault="00E35EF3" w:rsidP="008B7D9E">
      <w:pPr>
        <w:ind w:left="-360" w:right="-360"/>
        <w:jc w:val="both"/>
        <w:rPr>
          <w:rFonts w:ascii="Candara" w:hAnsi="Candara"/>
          <w:sz w:val="20"/>
          <w:szCs w:val="20"/>
        </w:rPr>
      </w:pPr>
    </w:p>
    <w:p w:rsidR="00E35EF3" w:rsidRPr="00A250DC" w:rsidRDefault="00E35EF3" w:rsidP="008B7D9E">
      <w:pPr>
        <w:ind w:left="-360" w:right="-360"/>
        <w:jc w:val="both"/>
        <w:rPr>
          <w:rFonts w:ascii="Candara" w:hAnsi="Candara"/>
          <w:b/>
          <w:bCs/>
          <w:sz w:val="20"/>
          <w:szCs w:val="20"/>
        </w:rPr>
      </w:pPr>
      <w:r w:rsidRPr="00A250DC">
        <w:rPr>
          <w:rFonts w:ascii="Candara" w:hAnsi="Candara"/>
          <w:b/>
          <w:bCs/>
          <w:sz w:val="20"/>
          <w:szCs w:val="20"/>
        </w:rPr>
        <w:t>1. Introduction</w:t>
      </w:r>
      <w:r w:rsidR="00F608E4" w:rsidRPr="00A250DC">
        <w:rPr>
          <w:rFonts w:ascii="Candara" w:hAnsi="Candara"/>
          <w:b/>
          <w:bCs/>
          <w:sz w:val="20"/>
          <w:szCs w:val="20"/>
        </w:rPr>
        <w:t xml:space="preserve"> </w:t>
      </w:r>
      <w:r w:rsidR="00F608E4" w:rsidRPr="00A250DC">
        <w:rPr>
          <w:rFonts w:ascii="Candara" w:hAnsi="Candara"/>
          <w:sz w:val="20"/>
          <w:szCs w:val="20"/>
        </w:rPr>
        <w:t xml:space="preserve">(Font: </w:t>
      </w:r>
      <w:r w:rsidR="00A250DC" w:rsidRPr="00A250DC">
        <w:rPr>
          <w:rFonts w:ascii="Candara" w:hAnsi="Candara"/>
          <w:sz w:val="20"/>
          <w:szCs w:val="20"/>
        </w:rPr>
        <w:t>Candara</w:t>
      </w:r>
      <w:r w:rsidR="00F608E4" w:rsidRPr="00A250DC">
        <w:rPr>
          <w:rFonts w:ascii="Candara" w:hAnsi="Candara"/>
          <w:sz w:val="20"/>
          <w:szCs w:val="20"/>
        </w:rPr>
        <w:t xml:space="preserve">, Size: 10, </w:t>
      </w:r>
      <w:r w:rsidR="00777275" w:rsidRPr="00A250DC">
        <w:rPr>
          <w:rFonts w:ascii="Candara" w:hAnsi="Candara"/>
          <w:sz w:val="20"/>
          <w:szCs w:val="20"/>
        </w:rPr>
        <w:t>b</w:t>
      </w:r>
      <w:r w:rsidR="00F608E4" w:rsidRPr="00A250DC">
        <w:rPr>
          <w:rFonts w:ascii="Candara" w:hAnsi="Candara"/>
          <w:sz w:val="20"/>
          <w:szCs w:val="20"/>
        </w:rPr>
        <w:t>old)</w:t>
      </w:r>
    </w:p>
    <w:p w:rsidR="00E35EF3" w:rsidRPr="00A250DC" w:rsidRDefault="00E35EF3" w:rsidP="008B7D9E">
      <w:pPr>
        <w:ind w:left="-360" w:right="-360"/>
        <w:jc w:val="both"/>
        <w:rPr>
          <w:rFonts w:ascii="Candara" w:hAnsi="Candara"/>
          <w:sz w:val="20"/>
          <w:szCs w:val="20"/>
        </w:rPr>
      </w:pPr>
    </w:p>
    <w:p w:rsidR="004B1D5D" w:rsidRDefault="004B1D5D" w:rsidP="00E35EF3">
      <w:pPr>
        <w:ind w:left="-360" w:right="-360" w:firstLine="360"/>
        <w:jc w:val="both"/>
        <w:rPr>
          <w:rFonts w:ascii="Candara" w:hAnsi="Candara"/>
          <w:sz w:val="20"/>
          <w:szCs w:val="20"/>
        </w:rPr>
      </w:pPr>
      <w:r w:rsidRPr="004B1D5D">
        <w:rPr>
          <w:rFonts w:ascii="Candara" w:hAnsi="Candara"/>
          <w:sz w:val="20"/>
          <w:szCs w:val="20"/>
        </w:rPr>
        <w:t xml:space="preserve">The introduction is a fundamental component of a research article, establishing the background and contextual foundation for the study while articulating the significance of the research topic. Authors should commence with a discussion of the broader domain or underlying problem, supported by relevant literature, and systematically identify gaps, inconsistencies, or unresolved issues within existing scholarship. This progression should logically lead to the specific research problem or question under investigation. </w:t>
      </w:r>
    </w:p>
    <w:p w:rsidR="00E35EF3" w:rsidRPr="00A250DC" w:rsidRDefault="004B1D5D" w:rsidP="00E35EF3">
      <w:pPr>
        <w:ind w:left="-360" w:right="-360" w:firstLine="360"/>
        <w:jc w:val="both"/>
        <w:rPr>
          <w:rFonts w:ascii="Candara" w:hAnsi="Candara"/>
          <w:sz w:val="20"/>
          <w:szCs w:val="20"/>
        </w:rPr>
      </w:pPr>
      <w:r w:rsidRPr="004B1D5D">
        <w:rPr>
          <w:rFonts w:ascii="Candara" w:hAnsi="Candara"/>
          <w:sz w:val="20"/>
          <w:szCs w:val="20"/>
        </w:rPr>
        <w:t>The section must explicitly state the objectives of the study and, where applicable, the hypotheses formulated for testing. Furthermore, the introduction should emphasize the scholarly significance of the research, outlining its potential contributions to theoretical advancement, practical application, and its alignment with the scope of the journal. Authors are advised to avoid excessive or tangential literature review, limiting references to those that substantively establish the research gap. The writing style should remain concise, academically rigorous, and engaging, thereby enabling readers to clearly comprehend the rationale, objectives, and value of the research. (Font: Candara, Size: 10)</w:t>
      </w:r>
    </w:p>
    <w:p w:rsidR="00842EDE" w:rsidRPr="00A250DC" w:rsidRDefault="00842EDE" w:rsidP="00E35EF3">
      <w:pPr>
        <w:ind w:left="-360" w:right="-360" w:firstLine="360"/>
        <w:jc w:val="both"/>
        <w:rPr>
          <w:rFonts w:ascii="Candara" w:hAnsi="Candara"/>
          <w:sz w:val="20"/>
          <w:szCs w:val="20"/>
        </w:rPr>
      </w:pPr>
    </w:p>
    <w:p w:rsidR="00E35EF3" w:rsidRPr="00A250DC" w:rsidRDefault="00E35EF3" w:rsidP="00E35EF3">
      <w:pPr>
        <w:ind w:left="-360" w:right="-360"/>
        <w:jc w:val="both"/>
        <w:rPr>
          <w:rFonts w:ascii="Candara" w:hAnsi="Candara"/>
          <w:b/>
          <w:bCs/>
          <w:sz w:val="20"/>
          <w:szCs w:val="20"/>
        </w:rPr>
      </w:pPr>
      <w:r w:rsidRPr="00A250DC">
        <w:rPr>
          <w:rFonts w:ascii="Candara" w:hAnsi="Candara"/>
          <w:b/>
          <w:bCs/>
          <w:sz w:val="20"/>
          <w:szCs w:val="20"/>
        </w:rPr>
        <w:t>2. Literature Review</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E35EF3">
      <w:pPr>
        <w:ind w:left="-360" w:right="-360"/>
        <w:jc w:val="both"/>
        <w:rPr>
          <w:rFonts w:ascii="Candara" w:hAnsi="Candara"/>
          <w:b/>
          <w:bCs/>
          <w:sz w:val="20"/>
          <w:szCs w:val="20"/>
        </w:rPr>
      </w:pPr>
    </w:p>
    <w:p w:rsidR="00DE71EA" w:rsidRDefault="00DE71EA" w:rsidP="00842EDE">
      <w:pPr>
        <w:ind w:left="-360" w:right="-360" w:firstLine="360"/>
        <w:jc w:val="both"/>
        <w:rPr>
          <w:rFonts w:ascii="Candara" w:hAnsi="Candara"/>
          <w:sz w:val="20"/>
          <w:szCs w:val="20"/>
        </w:rPr>
      </w:pPr>
      <w:r w:rsidRPr="00DE71EA">
        <w:rPr>
          <w:rFonts w:ascii="Candara" w:hAnsi="Candara"/>
          <w:sz w:val="20"/>
          <w:szCs w:val="20"/>
        </w:rPr>
        <w:t xml:space="preserve">The literature review serves as a critical component of the manuscript, offering a comprehensive synthesis of prior scholarship pertinent to the research topic. Authors are expected to summarize, analyze, and critically evaluate existing studies, with particular emphasis on significant theories, conceptual models, and empirical findings relevant to the domain of inquiry. The review should explicitly identify gaps, inconsistencies, or methodological limitations within the extant body of knowledge, thereby establishing the rationale for the present investigation. </w:t>
      </w:r>
    </w:p>
    <w:p w:rsidR="00E35EF3" w:rsidRPr="00A250DC" w:rsidRDefault="00DE71EA" w:rsidP="00842EDE">
      <w:pPr>
        <w:ind w:left="-360" w:right="-360" w:firstLine="360"/>
        <w:jc w:val="both"/>
        <w:rPr>
          <w:rFonts w:ascii="Candara" w:hAnsi="Candara"/>
          <w:sz w:val="20"/>
          <w:szCs w:val="20"/>
        </w:rPr>
      </w:pPr>
      <w:r w:rsidRPr="00DE71EA">
        <w:rPr>
          <w:rFonts w:ascii="Candara" w:hAnsi="Candara"/>
          <w:sz w:val="20"/>
          <w:szCs w:val="20"/>
        </w:rPr>
        <w:lastRenderedPageBreak/>
        <w:t>A coherent structure is essential, and the literature may be organized thematically, chronologically, or methodologically to ensure clarity and logical progression. Rather than providing a descriptive listing of studies, authors should demonstrate integration and synthesis of sources to construct a robust conceptual foundation for the research objectives. The section must culminate in a clear articulation of how the current study addresses the identified gaps and advances theoretical or practical understanding. Throughout, the writing should maintain a critical, objective, and scholarly tone, with all references cited accurately in accordance with APA 7th edition guidelines. (Font: Candara, Size: 10)</w:t>
      </w:r>
    </w:p>
    <w:p w:rsidR="00E35EF3" w:rsidRPr="00A250DC" w:rsidRDefault="00E35EF3" w:rsidP="00A66432">
      <w:pPr>
        <w:ind w:left="-360" w:right="-360"/>
        <w:jc w:val="both"/>
        <w:rPr>
          <w:rFonts w:ascii="Candara" w:hAnsi="Candara"/>
          <w:sz w:val="20"/>
          <w:szCs w:val="20"/>
        </w:rPr>
      </w:pPr>
    </w:p>
    <w:p w:rsidR="00E35EF3" w:rsidRPr="00A250DC" w:rsidRDefault="00E35EF3" w:rsidP="00A66432">
      <w:pPr>
        <w:ind w:left="-360" w:right="-360"/>
        <w:jc w:val="both"/>
        <w:rPr>
          <w:rFonts w:ascii="Candara" w:hAnsi="Candara"/>
          <w:sz w:val="20"/>
          <w:szCs w:val="20"/>
        </w:rPr>
      </w:pPr>
      <w:r w:rsidRPr="00A250DC">
        <w:rPr>
          <w:rFonts w:ascii="Candara" w:hAnsi="Candara"/>
          <w:sz w:val="20"/>
          <w:szCs w:val="20"/>
        </w:rPr>
        <w:t>2.1. Variable and Hypotheses</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A66432">
      <w:pPr>
        <w:ind w:left="-360" w:right="-360"/>
        <w:jc w:val="both"/>
        <w:rPr>
          <w:rFonts w:ascii="Candara" w:hAnsi="Candara"/>
          <w:sz w:val="20"/>
          <w:szCs w:val="20"/>
        </w:rPr>
      </w:pPr>
    </w:p>
    <w:p w:rsidR="00546DC2" w:rsidRDefault="00546DC2" w:rsidP="00E35EF3">
      <w:pPr>
        <w:ind w:left="-360" w:right="-360" w:firstLine="360"/>
        <w:jc w:val="both"/>
        <w:rPr>
          <w:rFonts w:ascii="Candara" w:hAnsi="Candara"/>
          <w:sz w:val="20"/>
          <w:szCs w:val="20"/>
        </w:rPr>
      </w:pPr>
      <w:r w:rsidRPr="00546DC2">
        <w:rPr>
          <w:rFonts w:ascii="Candara" w:hAnsi="Candara"/>
          <w:sz w:val="20"/>
          <w:szCs w:val="20"/>
        </w:rPr>
        <w:t xml:space="preserve">In this section, authors are required to define and elaborate on each key variable under investigation, outlining its conceptual meaning and significance within the context of the study. Clear definitions must be supported by authoritative literature, and the manner in which each variable is measured or operationalized should be explicitly described to establish transparency and rigor. This enables readers to comprehend the scope, boundaries, and analytical focus of the research. </w:t>
      </w:r>
    </w:p>
    <w:p w:rsidR="00E35EF3" w:rsidRPr="00A250DC" w:rsidRDefault="00546DC2" w:rsidP="00E35EF3">
      <w:pPr>
        <w:ind w:left="-360" w:right="-360" w:firstLine="360"/>
        <w:jc w:val="both"/>
        <w:rPr>
          <w:rFonts w:ascii="Candara" w:hAnsi="Candara"/>
          <w:sz w:val="20"/>
          <w:szCs w:val="20"/>
        </w:rPr>
      </w:pPr>
      <w:r w:rsidRPr="00546DC2">
        <w:rPr>
          <w:rFonts w:ascii="Candara" w:hAnsi="Candara"/>
          <w:sz w:val="20"/>
          <w:szCs w:val="20"/>
        </w:rPr>
        <w:t>Authors must also present the hypotheses derived from the literature review, ensuring they are logically reasoned and grounded in theoretical support. Hypotheses should be stated concisely, remain specific and testable, and be aligned with the study’s objectives. For clarity, each hypothesis should be numbered systematically (e.g., H1, H2, H3). Where appropriate, a conceptual framework or figure may be included to visually depict the proposed relationships among variables. Throughout this section, authors should maintain an academic and precise tone, avoid unsubstantiated claims, and ensure consistent terminology in the definition and usage of variables across the manuscript. (Font: Candara, Size: 10)</w:t>
      </w:r>
    </w:p>
    <w:p w:rsidR="00E35EF3" w:rsidRPr="00A250DC" w:rsidRDefault="00E35EF3" w:rsidP="00E35EF3">
      <w:pPr>
        <w:ind w:left="-360" w:right="-360"/>
        <w:jc w:val="both"/>
        <w:rPr>
          <w:rFonts w:ascii="Candara" w:hAnsi="Candara"/>
          <w:sz w:val="20"/>
          <w:szCs w:val="20"/>
        </w:rPr>
      </w:pPr>
    </w:p>
    <w:p w:rsidR="00E35EF3" w:rsidRPr="00A250DC" w:rsidRDefault="00E35EF3" w:rsidP="00E35EF3">
      <w:pPr>
        <w:ind w:left="-360" w:right="-360"/>
        <w:jc w:val="both"/>
        <w:rPr>
          <w:rFonts w:ascii="Candara" w:hAnsi="Candara"/>
          <w:sz w:val="20"/>
          <w:szCs w:val="20"/>
        </w:rPr>
      </w:pPr>
      <w:r w:rsidRPr="00A250DC">
        <w:rPr>
          <w:rFonts w:ascii="Candara" w:hAnsi="Candara"/>
          <w:sz w:val="20"/>
          <w:szCs w:val="20"/>
        </w:rPr>
        <w:t xml:space="preserve">2.2. </w:t>
      </w:r>
      <w:r w:rsidR="00842EDE" w:rsidRPr="00A250DC">
        <w:rPr>
          <w:rFonts w:ascii="Candara" w:hAnsi="Candara"/>
          <w:sz w:val="20"/>
          <w:szCs w:val="20"/>
        </w:rPr>
        <w:t>Conceptual Framework</w:t>
      </w:r>
      <w:r w:rsidR="00CE41D6" w:rsidRPr="00A250DC">
        <w:rPr>
          <w:rFonts w:ascii="Candara" w:hAnsi="Candara"/>
          <w:sz w:val="20"/>
          <w:szCs w:val="20"/>
        </w:rPr>
        <w:t xml:space="preserve"> (Font: </w:t>
      </w:r>
      <w:r w:rsidR="00A250DC" w:rsidRPr="00A250DC">
        <w:rPr>
          <w:rFonts w:ascii="Candara" w:hAnsi="Candara"/>
          <w:sz w:val="20"/>
          <w:szCs w:val="20"/>
        </w:rPr>
        <w:t>Candara</w:t>
      </w:r>
      <w:r w:rsidR="00CE41D6" w:rsidRPr="00A250DC">
        <w:rPr>
          <w:rFonts w:ascii="Candara" w:hAnsi="Candara"/>
          <w:sz w:val="20"/>
          <w:szCs w:val="20"/>
        </w:rPr>
        <w:t>, Size: 10)</w:t>
      </w:r>
    </w:p>
    <w:p w:rsidR="002A38BA" w:rsidRPr="00A250DC" w:rsidRDefault="002A38BA" w:rsidP="00E35EF3">
      <w:pPr>
        <w:ind w:left="-360" w:right="-360"/>
        <w:jc w:val="both"/>
        <w:rPr>
          <w:rFonts w:ascii="Candara" w:hAnsi="Candara"/>
          <w:sz w:val="20"/>
          <w:szCs w:val="20"/>
        </w:rPr>
      </w:pPr>
    </w:p>
    <w:p w:rsidR="00546DC2" w:rsidRDefault="00546DC2" w:rsidP="00842EDE">
      <w:pPr>
        <w:ind w:left="-360" w:right="-360" w:firstLine="360"/>
        <w:jc w:val="both"/>
        <w:rPr>
          <w:rFonts w:ascii="Candara" w:hAnsi="Candara"/>
          <w:sz w:val="20"/>
          <w:szCs w:val="20"/>
        </w:rPr>
      </w:pPr>
      <w:r w:rsidRPr="00546DC2">
        <w:rPr>
          <w:rFonts w:ascii="Candara" w:hAnsi="Candara"/>
          <w:sz w:val="20"/>
          <w:szCs w:val="20"/>
        </w:rPr>
        <w:t xml:space="preserve">In this section, authors must present the conceptual framework that forms the foundation of the study. The framework should provide both a visual and descriptive representation of the relationships among variables, derived from the literature review and stated hypotheses. A clearly designed diagram or model must be included, illustrating independent variables, dependent variables, and, where relevant, mediating or moderating constructs. </w:t>
      </w:r>
    </w:p>
    <w:p w:rsidR="00842EDE" w:rsidRPr="00A250DC" w:rsidRDefault="00546DC2" w:rsidP="00842EDE">
      <w:pPr>
        <w:ind w:left="-360" w:right="-360" w:firstLine="360"/>
        <w:jc w:val="both"/>
        <w:rPr>
          <w:rFonts w:ascii="Candara" w:hAnsi="Candara"/>
          <w:sz w:val="20"/>
          <w:szCs w:val="20"/>
        </w:rPr>
      </w:pPr>
      <w:r w:rsidRPr="00546DC2">
        <w:rPr>
          <w:rFonts w:ascii="Candara" w:hAnsi="Candara"/>
          <w:sz w:val="20"/>
          <w:szCs w:val="20"/>
        </w:rPr>
        <w:t>All elements in the diagram should be labeled precisely to ensure clarity and ease of interpretation. Accompanying the figure, a concise explanation should be provided, outlining the theoretical basis of each component and the rationale for their interconnections. The conceptual framework should establish the logical structure of the research, serving as a guide for both study design and subsequent data analysis. Authors must ensure alignment between the framework, research objectives, and hypotheses, and are encouraged to prepare the diagram using professional software for accuracy and presentation quality. The section should be written with clarity, in a formal academic tone, and should avoid unnecessary theoretical elaboration. (Font: Candara, Size: 10)</w:t>
      </w:r>
    </w:p>
    <w:p w:rsidR="00842EDE" w:rsidRPr="00A250DC" w:rsidRDefault="00842EDE" w:rsidP="00842EDE">
      <w:pPr>
        <w:ind w:left="-360" w:right="-360" w:firstLine="360"/>
        <w:jc w:val="both"/>
        <w:rPr>
          <w:rFonts w:ascii="Candara" w:hAnsi="Candara"/>
          <w:sz w:val="20"/>
          <w:szCs w:val="20"/>
        </w:rPr>
      </w:pPr>
    </w:p>
    <w:p w:rsidR="00842EDE" w:rsidRPr="00A250DC" w:rsidRDefault="00842EDE" w:rsidP="00842EDE">
      <w:pPr>
        <w:ind w:left="-360" w:right="-360"/>
        <w:jc w:val="center"/>
        <w:rPr>
          <w:rFonts w:ascii="Candara" w:hAnsi="Candara"/>
          <w:sz w:val="20"/>
          <w:szCs w:val="20"/>
        </w:rPr>
      </w:pPr>
      <w:r w:rsidRPr="00A250DC">
        <w:rPr>
          <w:rFonts w:ascii="Candara" w:hAnsi="Candara"/>
          <w:b/>
          <w:bCs/>
          <w:sz w:val="20"/>
          <w:szCs w:val="20"/>
        </w:rPr>
        <w:t>Table 1.</w:t>
      </w:r>
      <w:r w:rsidRPr="00A250DC">
        <w:rPr>
          <w:rFonts w:ascii="Candara" w:hAnsi="Candara"/>
          <w:sz w:val="20"/>
          <w:szCs w:val="20"/>
        </w:rPr>
        <w:t xml:space="preserve"> </w:t>
      </w:r>
      <w:r w:rsidR="00546DC2">
        <w:rPr>
          <w:rFonts w:ascii="Candara" w:hAnsi="Candara"/>
          <w:sz w:val="20"/>
          <w:szCs w:val="20"/>
        </w:rPr>
        <w:t>Demographic profile</w:t>
      </w:r>
      <w:r w:rsidRPr="00A250DC">
        <w:rPr>
          <w:rFonts w:ascii="Candara" w:hAnsi="Candara"/>
          <w:sz w:val="20"/>
          <w:szCs w:val="20"/>
        </w:rPr>
        <w:t xml:space="preserve"> of the participants. </w:t>
      </w:r>
    </w:p>
    <w:tbl>
      <w:tblPr>
        <w:tblStyle w:val="TableGrid"/>
        <w:tblW w:w="0" w:type="auto"/>
        <w:jc w:val="center"/>
        <w:tblBorders>
          <w:top w:val="single" w:sz="4" w:space="0" w:color="28656A"/>
          <w:left w:val="none" w:sz="0" w:space="0" w:color="auto"/>
          <w:bottom w:val="single" w:sz="4" w:space="0" w:color="28656A"/>
          <w:right w:val="none" w:sz="0" w:space="0" w:color="auto"/>
          <w:insideH w:val="none" w:sz="0" w:space="0" w:color="auto"/>
          <w:insideV w:val="none" w:sz="0" w:space="0" w:color="auto"/>
        </w:tblBorders>
        <w:tblLook w:val="04A0" w:firstRow="1" w:lastRow="0" w:firstColumn="1" w:lastColumn="0" w:noHBand="0" w:noVBand="1"/>
      </w:tblPr>
      <w:tblGrid>
        <w:gridCol w:w="631"/>
        <w:gridCol w:w="2251"/>
        <w:gridCol w:w="2251"/>
        <w:gridCol w:w="2251"/>
      </w:tblGrid>
      <w:tr w:rsidR="00842EDE" w:rsidRPr="00A250DC" w:rsidTr="00E93385">
        <w:trPr>
          <w:jc w:val="center"/>
        </w:trPr>
        <w:tc>
          <w:tcPr>
            <w:tcW w:w="631" w:type="dxa"/>
            <w:tcBorders>
              <w:top w:val="single" w:sz="4" w:space="0" w:color="28656A"/>
              <w:bottom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No</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1</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2</w:t>
            </w:r>
          </w:p>
        </w:tc>
        <w:tc>
          <w:tcPr>
            <w:tcW w:w="2251" w:type="dxa"/>
            <w:tcBorders>
              <w:top w:val="single" w:sz="4" w:space="0" w:color="28656A"/>
              <w:bottom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Description 3</w:t>
            </w:r>
          </w:p>
        </w:tc>
      </w:tr>
      <w:tr w:rsidR="00842EDE" w:rsidRPr="00A250DC" w:rsidTr="00E93385">
        <w:trPr>
          <w:jc w:val="center"/>
        </w:trPr>
        <w:tc>
          <w:tcPr>
            <w:tcW w:w="631" w:type="dxa"/>
            <w:tcBorders>
              <w:top w:val="single" w:sz="4" w:space="0" w:color="28656A"/>
            </w:tcBorders>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1</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Borders>
              <w:top w:val="single" w:sz="4" w:space="0" w:color="28656A"/>
            </w:tcBorders>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2</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r w:rsidR="00842EDE" w:rsidRPr="00A250DC" w:rsidTr="00E93385">
        <w:trPr>
          <w:jc w:val="center"/>
        </w:trPr>
        <w:tc>
          <w:tcPr>
            <w:tcW w:w="631" w:type="dxa"/>
          </w:tcPr>
          <w:p w:rsidR="00842EDE" w:rsidRPr="00A250DC" w:rsidRDefault="00842EDE" w:rsidP="00E93385">
            <w:pPr>
              <w:ind w:right="-360"/>
              <w:jc w:val="center"/>
              <w:rPr>
                <w:rFonts w:ascii="Candara" w:hAnsi="Candara"/>
                <w:sz w:val="16"/>
                <w:szCs w:val="16"/>
              </w:rPr>
            </w:pPr>
            <w:r w:rsidRPr="00A250DC">
              <w:rPr>
                <w:rFonts w:ascii="Candara" w:hAnsi="Candara"/>
                <w:sz w:val="16"/>
                <w:szCs w:val="16"/>
              </w:rPr>
              <w:t>3</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c>
          <w:tcPr>
            <w:tcW w:w="2251" w:type="dxa"/>
          </w:tcPr>
          <w:p w:rsidR="00842EDE" w:rsidRPr="00A250DC" w:rsidRDefault="00E93385" w:rsidP="00842EDE">
            <w:pPr>
              <w:ind w:right="-360"/>
              <w:jc w:val="center"/>
              <w:rPr>
                <w:rFonts w:ascii="Candara" w:hAnsi="Candara"/>
                <w:sz w:val="16"/>
                <w:szCs w:val="16"/>
              </w:rPr>
            </w:pPr>
            <w:r w:rsidRPr="00A250DC">
              <w:rPr>
                <w:rFonts w:ascii="Candara" w:hAnsi="Candara"/>
                <w:sz w:val="16"/>
                <w:szCs w:val="16"/>
              </w:rPr>
              <w:t>a, b, c</w:t>
            </w:r>
          </w:p>
        </w:tc>
      </w:tr>
    </w:tbl>
    <w:p w:rsidR="00842EDE" w:rsidRPr="00A250DC" w:rsidRDefault="00842EDE" w:rsidP="00842EDE">
      <w:pPr>
        <w:ind w:left="-360" w:right="-360"/>
        <w:jc w:val="center"/>
        <w:rPr>
          <w:rFonts w:ascii="Candara" w:hAnsi="Candara"/>
          <w:sz w:val="20"/>
          <w:szCs w:val="20"/>
        </w:rPr>
      </w:pPr>
    </w:p>
    <w:p w:rsidR="00E93385" w:rsidRPr="00A250DC" w:rsidRDefault="004B1280" w:rsidP="00842EDE">
      <w:pPr>
        <w:ind w:left="-360" w:right="-360"/>
        <w:jc w:val="center"/>
        <w:rPr>
          <w:rFonts w:ascii="Candara" w:hAnsi="Candara"/>
          <w:sz w:val="20"/>
          <w:szCs w:val="20"/>
        </w:rPr>
      </w:pPr>
      <w:r w:rsidRPr="00A250DC">
        <w:rPr>
          <w:rFonts w:ascii="Candara" w:hAnsi="Candara"/>
          <w:noProof/>
          <w:sz w:val="20"/>
          <w:szCs w:val="20"/>
        </w:rPr>
        <w:drawing>
          <wp:inline distT="0" distB="0" distL="0" distR="0">
            <wp:extent cx="4795092" cy="1341565"/>
            <wp:effectExtent l="0" t="0" r="0" b="5080"/>
            <wp:docPr id="179117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7277" name="Picture 1791177277"/>
                    <pic:cNvPicPr/>
                  </pic:nvPicPr>
                  <pic:blipFill rotWithShape="1">
                    <a:blip r:embed="rId9">
                      <a:grayscl/>
                      <a:extLst>
                        <a:ext uri="{28A0092B-C50C-407E-A947-70E740481C1C}">
                          <a14:useLocalDpi xmlns:a14="http://schemas.microsoft.com/office/drawing/2010/main" val="0"/>
                        </a:ext>
                      </a:extLst>
                    </a:blip>
                    <a:srcRect b="38922"/>
                    <a:stretch/>
                  </pic:blipFill>
                  <pic:spPr bwMode="auto">
                    <a:xfrm>
                      <a:off x="0" y="0"/>
                      <a:ext cx="4900171" cy="1370964"/>
                    </a:xfrm>
                    <a:prstGeom prst="rect">
                      <a:avLst/>
                    </a:prstGeom>
                    <a:ln>
                      <a:noFill/>
                    </a:ln>
                    <a:extLst>
                      <a:ext uri="{53640926-AAD7-44D8-BBD7-CCE9431645EC}">
                        <a14:shadowObscured xmlns:a14="http://schemas.microsoft.com/office/drawing/2010/main"/>
                      </a:ext>
                    </a:extLst>
                  </pic:spPr>
                </pic:pic>
              </a:graphicData>
            </a:graphic>
          </wp:inline>
        </w:drawing>
      </w:r>
    </w:p>
    <w:p w:rsidR="0033460C" w:rsidRDefault="0033460C" w:rsidP="00842EDE">
      <w:pPr>
        <w:ind w:left="-360" w:right="-360"/>
        <w:jc w:val="center"/>
        <w:rPr>
          <w:rFonts w:ascii="Candara" w:hAnsi="Candara"/>
          <w:sz w:val="20"/>
          <w:szCs w:val="20"/>
        </w:rPr>
      </w:pPr>
      <w:r w:rsidRPr="00A250DC">
        <w:rPr>
          <w:rFonts w:ascii="Candara" w:hAnsi="Candara"/>
          <w:b/>
          <w:bCs/>
          <w:sz w:val="20"/>
          <w:szCs w:val="20"/>
        </w:rPr>
        <w:t>Figure 1.</w:t>
      </w:r>
      <w:r w:rsidRPr="00A250DC">
        <w:rPr>
          <w:rFonts w:ascii="Candara" w:hAnsi="Candara"/>
          <w:sz w:val="20"/>
          <w:szCs w:val="20"/>
        </w:rPr>
        <w:t xml:space="preserve"> </w:t>
      </w:r>
      <w:r w:rsidR="00546DC2">
        <w:rPr>
          <w:rFonts w:ascii="Candara" w:hAnsi="Candara"/>
          <w:sz w:val="20"/>
          <w:szCs w:val="20"/>
        </w:rPr>
        <w:t>Research model</w:t>
      </w:r>
      <w:r w:rsidRPr="00A250DC">
        <w:rPr>
          <w:rFonts w:ascii="Candara" w:hAnsi="Candara"/>
          <w:sz w:val="20"/>
          <w:szCs w:val="20"/>
        </w:rPr>
        <w:t>.</w:t>
      </w:r>
    </w:p>
    <w:p w:rsidR="00A250DC" w:rsidRPr="00A250DC" w:rsidRDefault="00A250DC" w:rsidP="00842EDE">
      <w:pPr>
        <w:ind w:left="-360" w:right="-360"/>
        <w:jc w:val="center"/>
        <w:rPr>
          <w:rFonts w:ascii="Candara" w:hAnsi="Candara"/>
          <w:sz w:val="20"/>
          <w:szCs w:val="20"/>
        </w:rPr>
      </w:pPr>
    </w:p>
    <w:p w:rsidR="002A38BA" w:rsidRPr="00A250DC" w:rsidRDefault="002A38BA" w:rsidP="00A66432">
      <w:pPr>
        <w:ind w:left="-360" w:right="-360"/>
        <w:jc w:val="both"/>
        <w:rPr>
          <w:rFonts w:ascii="Candara" w:hAnsi="Candara"/>
          <w:b/>
          <w:bCs/>
          <w:sz w:val="20"/>
          <w:szCs w:val="20"/>
        </w:rPr>
      </w:pPr>
      <w:r w:rsidRPr="00A250DC">
        <w:rPr>
          <w:rFonts w:ascii="Candara" w:hAnsi="Candara"/>
          <w:b/>
          <w:bCs/>
          <w:sz w:val="20"/>
          <w:szCs w:val="20"/>
        </w:rPr>
        <w:t>3. Methods</w:t>
      </w:r>
      <w:r w:rsidR="00CE41D6" w:rsidRPr="00A250DC">
        <w:rPr>
          <w:rFonts w:ascii="Candara" w:hAnsi="Candara"/>
          <w:b/>
          <w:bCs/>
          <w:sz w:val="20"/>
          <w:szCs w:val="20"/>
        </w:rPr>
        <w:t xml:space="preserve"> </w:t>
      </w:r>
      <w:r w:rsidR="00CE41D6" w:rsidRPr="00A250DC">
        <w:rPr>
          <w:rFonts w:ascii="Candara" w:hAnsi="Candara"/>
          <w:sz w:val="20"/>
          <w:szCs w:val="20"/>
        </w:rPr>
        <w:t xml:space="preserve">(Font: </w:t>
      </w:r>
      <w:r w:rsidR="00A250DC" w:rsidRPr="00A250DC">
        <w:rPr>
          <w:rFonts w:ascii="Candara" w:hAnsi="Candara"/>
          <w:sz w:val="20"/>
          <w:szCs w:val="20"/>
        </w:rPr>
        <w:t>Candara</w:t>
      </w:r>
      <w:r w:rsidR="00CE41D6" w:rsidRPr="00A250DC">
        <w:rPr>
          <w:rFonts w:ascii="Candara" w:hAnsi="Candara"/>
          <w:sz w:val="20"/>
          <w:szCs w:val="20"/>
        </w:rPr>
        <w:t xml:space="preserve">, Size: 10, </w:t>
      </w:r>
      <w:r w:rsidR="00777275" w:rsidRPr="00A250DC">
        <w:rPr>
          <w:rFonts w:ascii="Candara" w:hAnsi="Candara"/>
          <w:sz w:val="20"/>
          <w:szCs w:val="20"/>
        </w:rPr>
        <w:t>b</w:t>
      </w:r>
      <w:r w:rsidR="00CE41D6" w:rsidRPr="00A250DC">
        <w:rPr>
          <w:rFonts w:ascii="Candara" w:hAnsi="Candara"/>
          <w:sz w:val="20"/>
          <w:szCs w:val="20"/>
        </w:rPr>
        <w:t>old)</w:t>
      </w:r>
    </w:p>
    <w:p w:rsidR="002A38BA" w:rsidRPr="00A250DC" w:rsidRDefault="002A38BA" w:rsidP="00A66432">
      <w:pPr>
        <w:ind w:left="-360" w:right="-360"/>
        <w:jc w:val="both"/>
        <w:rPr>
          <w:rFonts w:ascii="Candara" w:hAnsi="Candara"/>
          <w:sz w:val="20"/>
          <w:szCs w:val="20"/>
        </w:rPr>
      </w:pPr>
    </w:p>
    <w:p w:rsidR="003671D4" w:rsidRDefault="003671D4" w:rsidP="00CE41D6">
      <w:pPr>
        <w:ind w:left="-360" w:right="-360" w:firstLine="360"/>
        <w:jc w:val="both"/>
        <w:rPr>
          <w:rFonts w:ascii="Candara" w:hAnsi="Candara"/>
          <w:sz w:val="20"/>
          <w:szCs w:val="20"/>
        </w:rPr>
      </w:pPr>
      <w:r w:rsidRPr="003671D4">
        <w:rPr>
          <w:rFonts w:ascii="Candara" w:hAnsi="Candara"/>
          <w:sz w:val="20"/>
          <w:szCs w:val="20"/>
        </w:rPr>
        <w:t xml:space="preserve">The </w:t>
      </w:r>
      <w:r w:rsidR="0010255B">
        <w:rPr>
          <w:rFonts w:ascii="Candara" w:hAnsi="Candara"/>
          <w:sz w:val="20"/>
          <w:szCs w:val="20"/>
        </w:rPr>
        <w:t>m</w:t>
      </w:r>
      <w:r w:rsidRPr="003671D4">
        <w:rPr>
          <w:rFonts w:ascii="Candara" w:hAnsi="Candara"/>
          <w:sz w:val="20"/>
          <w:szCs w:val="20"/>
        </w:rPr>
        <w:t xml:space="preserve">ethods section must provide a comprehensive and transparent account of the procedures employed, allowing for replication and validation of the study. Authors should begin by specifying the research design—quantitative, qualitative, or mixed methods—and justify its suitability in relation to the stated objectives. A detailed description of the study population and sampling strategy should follow, including the target population, sampling technique, sample size, and any inclusion or exclusion criteria applied. Data collection methods must then be </w:t>
      </w:r>
      <w:r w:rsidRPr="003671D4">
        <w:rPr>
          <w:rFonts w:ascii="Candara" w:hAnsi="Candara"/>
          <w:sz w:val="20"/>
          <w:szCs w:val="20"/>
        </w:rPr>
        <w:lastRenderedPageBreak/>
        <w:t xml:space="preserve">explained, with reference to the instruments or tools utilized (e.g., questionnaires, interview guides), accompanied by information regarding their validity and reliability where applicable. </w:t>
      </w:r>
    </w:p>
    <w:p w:rsidR="00A66432" w:rsidRPr="00A250DC" w:rsidRDefault="003671D4" w:rsidP="00CE41D6">
      <w:pPr>
        <w:ind w:left="-360" w:right="-360" w:firstLine="360"/>
        <w:jc w:val="both"/>
        <w:rPr>
          <w:rFonts w:ascii="Candara" w:hAnsi="Candara"/>
          <w:sz w:val="20"/>
          <w:szCs w:val="20"/>
        </w:rPr>
      </w:pPr>
      <w:r w:rsidRPr="003671D4">
        <w:rPr>
          <w:rFonts w:ascii="Candara" w:hAnsi="Candara"/>
          <w:sz w:val="20"/>
          <w:szCs w:val="20"/>
        </w:rPr>
        <w:t>The data collection procedure should be outlined systematically, including the sequence of steps undertaken and ethical considerations addressed, such as informed consent and institutional approvals, to ensure research integrity. Finally, the data analysis approach must be described, specifying the statistical techniques or qualitative analysis procedures employed to interpret the findings. Throughout this section, authors should maintain precision, clarity, and consistency in reporting. (Font: Candara, Size: 10)</w:t>
      </w:r>
    </w:p>
    <w:p w:rsidR="00413D8B" w:rsidRPr="00A250DC" w:rsidRDefault="00413D8B" w:rsidP="00A66432">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4. Results</w:t>
      </w:r>
    </w:p>
    <w:p w:rsidR="002A38BA" w:rsidRPr="00A250DC" w:rsidRDefault="002A38BA" w:rsidP="002A38BA">
      <w:pPr>
        <w:ind w:left="-360" w:right="-360"/>
        <w:jc w:val="both"/>
        <w:rPr>
          <w:rFonts w:ascii="Candara" w:hAnsi="Candara"/>
          <w:sz w:val="20"/>
          <w:szCs w:val="20"/>
        </w:rPr>
      </w:pPr>
    </w:p>
    <w:p w:rsidR="00357162" w:rsidRDefault="00357162" w:rsidP="00CE41D6">
      <w:pPr>
        <w:ind w:left="-360" w:right="-360" w:firstLine="360"/>
        <w:jc w:val="both"/>
        <w:rPr>
          <w:rFonts w:ascii="Candara" w:hAnsi="Candara"/>
          <w:sz w:val="20"/>
          <w:szCs w:val="20"/>
        </w:rPr>
      </w:pPr>
      <w:r w:rsidRPr="00357162">
        <w:rPr>
          <w:rFonts w:ascii="Candara" w:hAnsi="Candara"/>
          <w:sz w:val="20"/>
          <w:szCs w:val="20"/>
        </w:rPr>
        <w:t xml:space="preserve">The </w:t>
      </w:r>
      <w:r w:rsidR="0010255B">
        <w:rPr>
          <w:rFonts w:ascii="Candara" w:hAnsi="Candara"/>
          <w:sz w:val="20"/>
          <w:szCs w:val="20"/>
        </w:rPr>
        <w:t>r</w:t>
      </w:r>
      <w:r w:rsidRPr="00357162">
        <w:rPr>
          <w:rFonts w:ascii="Candara" w:hAnsi="Candara"/>
          <w:sz w:val="20"/>
          <w:szCs w:val="20"/>
        </w:rPr>
        <w:t xml:space="preserve">esults section must present the study’s findings in a clear, precise, and objective manner, without interpretation or commentary. Authors should begin with a concise overview of the outcomes from the data analysis, followed by detailed reporting of results in direct alignment with the stated research objectives and hypotheses. Descriptive statistics, including measures such as means, standard deviations, and frequencies, should be reported where appropriate to summarize the data. For inferential analyses, authors must specify the statistical tests employed and report all relevant values, including test statistics, degrees of freedom, significance levels, and effect sizes when applicable. </w:t>
      </w:r>
    </w:p>
    <w:p w:rsidR="002A38BA" w:rsidRPr="00A250DC" w:rsidRDefault="00357162" w:rsidP="00CE41D6">
      <w:pPr>
        <w:ind w:left="-360" w:right="-360" w:firstLine="360"/>
        <w:jc w:val="both"/>
        <w:rPr>
          <w:rFonts w:ascii="Candara" w:hAnsi="Candara"/>
          <w:sz w:val="20"/>
          <w:szCs w:val="20"/>
        </w:rPr>
      </w:pPr>
      <w:r w:rsidRPr="00357162">
        <w:rPr>
          <w:rFonts w:ascii="Candara" w:hAnsi="Candara"/>
          <w:sz w:val="20"/>
          <w:szCs w:val="20"/>
        </w:rPr>
        <w:t>Results should be structured logically, typically in accordance with the sequence of hypotheses or research questions. Tables and figures should be employed to illustrate findings effectively, numbered sequentially, and referenced accurately in the text. Redundancy must be avoided; key findings should be summarized narratively in the text, while detailed numerical values are retained within tables. Authors are required to maintain clarity, consistency, and academic rigor throughout this section, ensuring results are reported objectively without interpretation or discussion. (Font: Candara, Size: 10)</w:t>
      </w:r>
    </w:p>
    <w:p w:rsidR="002A38BA" w:rsidRPr="00A250DC" w:rsidRDefault="002A38BA" w:rsidP="002A38BA">
      <w:pPr>
        <w:ind w:left="-360" w:right="-360"/>
        <w:jc w:val="both"/>
        <w:rPr>
          <w:rFonts w:ascii="Candara" w:hAnsi="Candara"/>
          <w:sz w:val="20"/>
          <w:szCs w:val="20"/>
        </w:rPr>
      </w:pPr>
    </w:p>
    <w:p w:rsidR="002A38BA" w:rsidRPr="00A250DC" w:rsidRDefault="002A38BA" w:rsidP="002A38BA">
      <w:pPr>
        <w:ind w:left="-360" w:right="-360"/>
        <w:jc w:val="both"/>
        <w:rPr>
          <w:rFonts w:ascii="Candara" w:hAnsi="Candara"/>
          <w:b/>
          <w:bCs/>
          <w:sz w:val="20"/>
          <w:szCs w:val="20"/>
        </w:rPr>
      </w:pPr>
      <w:r w:rsidRPr="00A250DC">
        <w:rPr>
          <w:rFonts w:ascii="Candara" w:hAnsi="Candara"/>
          <w:b/>
          <w:bCs/>
          <w:sz w:val="20"/>
          <w:szCs w:val="20"/>
        </w:rPr>
        <w:t>5. Discussion</w:t>
      </w:r>
    </w:p>
    <w:p w:rsidR="002A38BA" w:rsidRPr="00A250DC" w:rsidRDefault="002A38BA"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w:t>
      </w:r>
      <w:r w:rsidR="0010255B">
        <w:rPr>
          <w:rFonts w:ascii="Candara" w:hAnsi="Candara"/>
          <w:sz w:val="20"/>
          <w:szCs w:val="20"/>
        </w:rPr>
        <w:t>d</w:t>
      </w:r>
      <w:r w:rsidRPr="00301979">
        <w:rPr>
          <w:rFonts w:ascii="Candara" w:hAnsi="Candara"/>
          <w:sz w:val="20"/>
          <w:szCs w:val="20"/>
        </w:rPr>
        <w:t xml:space="preserve">iscussion section should provide an in-depth interpretation of the study’s findings in relation to the research objectives and the broader body of literature. Authors should begin with a concise summary of the principal results, emphasizing how they address the stated research questions or hypotheses. The implications of the findings must then be articulated, highlighting their relevance to theoretical advancement, practical application, and directions for future inquiry. </w:t>
      </w:r>
    </w:p>
    <w:p w:rsidR="002A38BA"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should also reflect on the strengths of the study while acknowledging its limitations, specifying how these may influence the interpretation, validity, or generalizability of the findings. Rather than reiterating the results, the discussion should offer critical and analytical insights that add depth and meaning to the outcomes. The section should conclude with a synthesis of the major contributions, accompanied by practical recommendations and suggestions for further research. Clarity, coherence, and a formal academic tone must be maintained throughout. (Font: Candara, Size: 10)</w:t>
      </w:r>
    </w:p>
    <w:p w:rsidR="002A38BA" w:rsidRPr="00A250DC" w:rsidRDefault="002A38BA" w:rsidP="002A38BA">
      <w:pPr>
        <w:ind w:left="-360" w:right="-360"/>
        <w:jc w:val="both"/>
        <w:rPr>
          <w:rFonts w:ascii="Candara" w:hAnsi="Candara"/>
          <w:sz w:val="20"/>
          <w:szCs w:val="20"/>
        </w:rPr>
      </w:pPr>
    </w:p>
    <w:p w:rsidR="00FF7E3B" w:rsidRPr="00A250DC" w:rsidRDefault="00FF7E3B" w:rsidP="002A38BA">
      <w:pPr>
        <w:ind w:left="-360" w:right="-360"/>
        <w:jc w:val="both"/>
        <w:rPr>
          <w:rFonts w:ascii="Candara" w:hAnsi="Candara"/>
          <w:b/>
          <w:bCs/>
          <w:sz w:val="20"/>
          <w:szCs w:val="20"/>
        </w:rPr>
      </w:pPr>
      <w:r w:rsidRPr="00A250DC">
        <w:rPr>
          <w:rFonts w:ascii="Candara" w:hAnsi="Candara"/>
          <w:b/>
          <w:bCs/>
          <w:sz w:val="20"/>
          <w:szCs w:val="20"/>
        </w:rPr>
        <w:t>6. Conclusions</w:t>
      </w:r>
    </w:p>
    <w:p w:rsidR="00FF7E3B" w:rsidRPr="00A250DC" w:rsidRDefault="00FF7E3B" w:rsidP="002A38BA">
      <w:pPr>
        <w:ind w:left="-360" w:right="-360"/>
        <w:jc w:val="both"/>
        <w:rPr>
          <w:rFonts w:ascii="Candara" w:hAnsi="Candara"/>
          <w:sz w:val="20"/>
          <w:szCs w:val="20"/>
        </w:rPr>
      </w:pPr>
    </w:p>
    <w:p w:rsidR="00301979" w:rsidRDefault="00301979" w:rsidP="00B10CA5">
      <w:pPr>
        <w:ind w:left="-360" w:right="-360" w:firstLine="360"/>
        <w:jc w:val="both"/>
        <w:rPr>
          <w:rFonts w:ascii="Candara" w:hAnsi="Candara"/>
          <w:sz w:val="20"/>
          <w:szCs w:val="20"/>
        </w:rPr>
      </w:pPr>
      <w:r w:rsidRPr="00301979">
        <w:rPr>
          <w:rFonts w:ascii="Candara" w:hAnsi="Candara"/>
          <w:sz w:val="20"/>
          <w:szCs w:val="20"/>
        </w:rPr>
        <w:t xml:space="preserve">The Conclusion section must present a concise synthesis of the study’s key findings and their broader implications. Authors should begin by restating the purpose of the research and briefly summarizing the principal results in alignment with the stated objectives. The significance of the findings should be emphasized, outlining their contributions to theory, practice, or policy, and their relevance to the advancement of existing knowledge. No new data, analyses, or detailed interpretations should be introduced in this section. </w:t>
      </w:r>
    </w:p>
    <w:p w:rsidR="00FF7E3B" w:rsidRPr="00A250DC" w:rsidRDefault="00301979" w:rsidP="00B10CA5">
      <w:pPr>
        <w:ind w:left="-360" w:right="-360" w:firstLine="360"/>
        <w:jc w:val="both"/>
        <w:rPr>
          <w:rFonts w:ascii="Candara" w:hAnsi="Candara"/>
          <w:sz w:val="20"/>
          <w:szCs w:val="20"/>
        </w:rPr>
      </w:pPr>
      <w:r w:rsidRPr="00301979">
        <w:rPr>
          <w:rFonts w:ascii="Candara" w:hAnsi="Candara"/>
          <w:sz w:val="20"/>
          <w:szCs w:val="20"/>
        </w:rPr>
        <w:t>Authors may, where appropriate, provide practical recommendations informed by the study’s outcomes and propose specific avenues for future research to address limitations or unexplored dimensions identified. The conclusion should be clear, succinct, and consistent with the overall tone of the manuscript, providing a strong and definitive closing that reinforces the study’s value and relevance. (Font: Candara, Size: 10)</w:t>
      </w:r>
    </w:p>
    <w:p w:rsidR="00B82CD7" w:rsidRDefault="00B82CD7" w:rsidP="00D81FE1">
      <w:pPr>
        <w:ind w:left="-360" w:right="-360"/>
        <w:jc w:val="both"/>
        <w:rPr>
          <w:rFonts w:ascii="Candara" w:hAnsi="Candara"/>
          <w:b/>
          <w:bCs/>
          <w:sz w:val="20"/>
          <w:szCs w:val="20"/>
        </w:rPr>
      </w:pPr>
    </w:p>
    <w:p w:rsidR="00C61630" w:rsidRDefault="00C61630" w:rsidP="00D81FE1">
      <w:pPr>
        <w:ind w:left="-360" w:right="-360"/>
        <w:jc w:val="both"/>
        <w:rPr>
          <w:rFonts w:ascii="Candara" w:hAnsi="Candara"/>
          <w:sz w:val="20"/>
          <w:szCs w:val="20"/>
        </w:rPr>
      </w:pPr>
      <w:r w:rsidRPr="00A250DC">
        <w:rPr>
          <w:rFonts w:ascii="Candara" w:hAnsi="Candara"/>
          <w:b/>
          <w:bCs/>
          <w:sz w:val="20"/>
          <w:szCs w:val="20"/>
        </w:rPr>
        <w:t>Author Contributions:</w:t>
      </w:r>
      <w:r w:rsidRPr="00A250DC">
        <w:rPr>
          <w:rFonts w:ascii="Candara" w:hAnsi="Candara"/>
          <w:sz w:val="20"/>
          <w:szCs w:val="20"/>
        </w:rPr>
        <w:t xml:space="preserve"> </w:t>
      </w:r>
    </w:p>
    <w:p w:rsidR="00B82CD7" w:rsidRDefault="00B82CD7" w:rsidP="00D81FE1">
      <w:pPr>
        <w:ind w:left="-360" w:right="-360"/>
        <w:jc w:val="both"/>
        <w:rPr>
          <w:rFonts w:ascii="Candara" w:hAnsi="Candara"/>
          <w:sz w:val="20"/>
          <w:szCs w:val="20"/>
        </w:rPr>
      </w:pP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Conceptualization: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Methodology: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Software: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Formal Analysis: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Supervision: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Original Draft: Full Name of Author 1, Full Name of Author 2</w:t>
      </w:r>
    </w:p>
    <w:p w:rsidR="00B82CD7" w:rsidRPr="00B82CD7" w:rsidRDefault="00B82CD7" w:rsidP="00B82CD7">
      <w:pPr>
        <w:ind w:left="-360" w:right="-360"/>
        <w:jc w:val="both"/>
        <w:rPr>
          <w:rFonts w:ascii="Candara" w:hAnsi="Candara"/>
          <w:sz w:val="20"/>
          <w:szCs w:val="20"/>
        </w:rPr>
      </w:pPr>
      <w:r w:rsidRPr="00B82CD7">
        <w:rPr>
          <w:rFonts w:ascii="Candara" w:hAnsi="Candara"/>
          <w:sz w:val="20"/>
          <w:szCs w:val="20"/>
        </w:rPr>
        <w:t>Writing – Review &amp; Editing: Full Name of Author 1, Full Name of Author 2</w:t>
      </w:r>
    </w:p>
    <w:p w:rsidR="00B82CD7" w:rsidRPr="00A250DC" w:rsidRDefault="00B82CD7" w:rsidP="00B82CD7">
      <w:pPr>
        <w:ind w:left="-360" w:right="-360"/>
        <w:jc w:val="both"/>
        <w:rPr>
          <w:rFonts w:ascii="Candara" w:hAnsi="Candara"/>
          <w:sz w:val="20"/>
          <w:szCs w:val="20"/>
        </w:rPr>
      </w:pPr>
      <w:r w:rsidRPr="00B82CD7">
        <w:rPr>
          <w:rFonts w:ascii="Candara" w:hAnsi="Candara"/>
          <w:sz w:val="20"/>
          <w:szCs w:val="20"/>
        </w:rPr>
        <w:t>Statement: All authors have read and agreed to the published version of the manuscript.</w:t>
      </w: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lastRenderedPageBreak/>
        <w:t>Funding:</w:t>
      </w:r>
      <w:r w:rsidRPr="00A250DC">
        <w:rPr>
          <w:rFonts w:ascii="Candara" w:hAnsi="Candara"/>
          <w:sz w:val="20"/>
          <w:szCs w:val="20"/>
        </w:rPr>
        <w:t xml:space="preserve"> </w:t>
      </w:r>
      <w:r w:rsidR="00C933AF" w:rsidRPr="00A250DC">
        <w:rPr>
          <w:rFonts w:ascii="Candara" w:hAnsi="Candara"/>
          <w:sz w:val="20"/>
          <w:szCs w:val="20"/>
        </w:rPr>
        <w:t>No external funding was received for this research.</w:t>
      </w:r>
    </w:p>
    <w:p w:rsidR="00C933AF" w:rsidRPr="00A250DC" w:rsidRDefault="00C933AF" w:rsidP="00C933AF">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Institutional Review Board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61630">
      <w:pPr>
        <w:ind w:left="-360" w:right="-360"/>
        <w:jc w:val="both"/>
        <w:rPr>
          <w:rFonts w:ascii="Candara" w:hAnsi="Candara"/>
          <w:sz w:val="20"/>
          <w:szCs w:val="20"/>
        </w:rPr>
      </w:pPr>
      <w:r w:rsidRPr="00A250DC">
        <w:rPr>
          <w:rFonts w:ascii="Candara" w:hAnsi="Candara"/>
          <w:b/>
          <w:bCs/>
          <w:sz w:val="20"/>
          <w:szCs w:val="20"/>
        </w:rPr>
        <w:t>Informed Consent Statement:</w:t>
      </w:r>
      <w:r w:rsidRPr="00A250DC">
        <w:rPr>
          <w:rFonts w:ascii="Candara" w:hAnsi="Candara"/>
          <w:sz w:val="20"/>
          <w:szCs w:val="20"/>
        </w:rPr>
        <w:t xml:space="preserve"> Not applicable.</w:t>
      </w:r>
    </w:p>
    <w:p w:rsidR="00C61630" w:rsidRPr="00A250DC" w:rsidRDefault="00C61630" w:rsidP="00C61630">
      <w:pPr>
        <w:ind w:left="-360" w:right="-360"/>
        <w:jc w:val="both"/>
        <w:rPr>
          <w:rFonts w:ascii="Candara" w:hAnsi="Candara"/>
          <w:sz w:val="20"/>
          <w:szCs w:val="20"/>
        </w:rPr>
      </w:pPr>
    </w:p>
    <w:p w:rsidR="00C61630" w:rsidRPr="00A250DC" w:rsidRDefault="00C61630" w:rsidP="00C933AF">
      <w:pPr>
        <w:ind w:left="-360" w:right="-360"/>
        <w:jc w:val="both"/>
        <w:rPr>
          <w:rFonts w:ascii="Candara" w:hAnsi="Candara"/>
          <w:sz w:val="20"/>
          <w:szCs w:val="20"/>
        </w:rPr>
      </w:pPr>
      <w:r w:rsidRPr="00A250DC">
        <w:rPr>
          <w:rFonts w:ascii="Candara" w:hAnsi="Candara"/>
          <w:b/>
          <w:bCs/>
          <w:sz w:val="20"/>
          <w:szCs w:val="20"/>
        </w:rPr>
        <w:t>Data Availability Statement:</w:t>
      </w:r>
      <w:r w:rsidRPr="00A250DC">
        <w:rPr>
          <w:rFonts w:ascii="Candara" w:hAnsi="Candara"/>
          <w:sz w:val="20"/>
          <w:szCs w:val="20"/>
        </w:rPr>
        <w:t xml:space="preserve"> </w:t>
      </w:r>
      <w:r w:rsidR="00C933AF" w:rsidRPr="00A250DC">
        <w:rPr>
          <w:rFonts w:ascii="Candara" w:hAnsi="Candara"/>
          <w:sz w:val="20"/>
          <w:szCs w:val="20"/>
        </w:rPr>
        <w:t>Data are available upon request from the authors.</w:t>
      </w:r>
    </w:p>
    <w:p w:rsidR="00C933AF" w:rsidRPr="00A250DC" w:rsidRDefault="00C933AF" w:rsidP="00C933AF">
      <w:pPr>
        <w:ind w:left="-360" w:right="-360"/>
        <w:jc w:val="both"/>
        <w:rPr>
          <w:rFonts w:ascii="Candara" w:hAnsi="Candara"/>
          <w:sz w:val="20"/>
          <w:szCs w:val="20"/>
        </w:rPr>
      </w:pPr>
    </w:p>
    <w:p w:rsidR="00A250DC" w:rsidRDefault="00C61630" w:rsidP="00301979">
      <w:pPr>
        <w:ind w:left="-360" w:right="-360"/>
        <w:jc w:val="both"/>
        <w:rPr>
          <w:rFonts w:ascii="Candara" w:hAnsi="Candara"/>
          <w:sz w:val="20"/>
          <w:szCs w:val="20"/>
        </w:rPr>
      </w:pPr>
      <w:r w:rsidRPr="00A250DC">
        <w:rPr>
          <w:rFonts w:ascii="Candara" w:hAnsi="Candara"/>
          <w:b/>
          <w:bCs/>
          <w:sz w:val="20"/>
          <w:szCs w:val="20"/>
        </w:rPr>
        <w:t>Conflicts of Interest:</w:t>
      </w:r>
      <w:r w:rsidRPr="00A250DC">
        <w:rPr>
          <w:rFonts w:ascii="Candara" w:hAnsi="Candara"/>
          <w:sz w:val="20"/>
          <w:szCs w:val="20"/>
        </w:rPr>
        <w:t xml:space="preserve"> The authors declare no conflicts of interest.</w:t>
      </w:r>
    </w:p>
    <w:p w:rsidR="00301979" w:rsidRPr="00301979" w:rsidRDefault="00301979" w:rsidP="00301979">
      <w:pPr>
        <w:ind w:left="-360" w:right="-360"/>
        <w:jc w:val="both"/>
        <w:rPr>
          <w:rFonts w:ascii="Candara" w:hAnsi="Candara"/>
          <w:sz w:val="20"/>
          <w:szCs w:val="20"/>
        </w:rPr>
      </w:pPr>
    </w:p>
    <w:p w:rsidR="002A38BA" w:rsidRPr="00A250DC" w:rsidRDefault="002A38BA" w:rsidP="009A3421">
      <w:pPr>
        <w:ind w:left="-360" w:right="-360"/>
        <w:jc w:val="both"/>
        <w:rPr>
          <w:rFonts w:ascii="Candara" w:hAnsi="Candara"/>
          <w:b/>
          <w:bCs/>
          <w:sz w:val="20"/>
          <w:szCs w:val="20"/>
        </w:rPr>
      </w:pPr>
      <w:r w:rsidRPr="00A250DC">
        <w:rPr>
          <w:rFonts w:ascii="Candara" w:hAnsi="Candara"/>
          <w:b/>
          <w:bCs/>
          <w:sz w:val="20"/>
          <w:szCs w:val="20"/>
        </w:rPr>
        <w:t>References</w:t>
      </w:r>
    </w:p>
    <w:p w:rsidR="009A3421" w:rsidRPr="00A250DC" w:rsidRDefault="009A3421" w:rsidP="009A3421">
      <w:pPr>
        <w:ind w:left="-360" w:right="-360"/>
        <w:jc w:val="both"/>
        <w:rPr>
          <w:rFonts w:ascii="Candara" w:hAnsi="Candara"/>
          <w:sz w:val="20"/>
          <w:szCs w:val="20"/>
        </w:rPr>
      </w:pPr>
    </w:p>
    <w:p w:rsidR="00F43D05" w:rsidRPr="00A250DC" w:rsidRDefault="00F43D05" w:rsidP="009A3421">
      <w:pPr>
        <w:ind w:left="-360" w:right="-360"/>
        <w:jc w:val="both"/>
        <w:rPr>
          <w:rFonts w:ascii="Candara" w:hAnsi="Candara"/>
          <w:sz w:val="20"/>
          <w:szCs w:val="20"/>
        </w:rPr>
      </w:pPr>
      <w:r w:rsidRPr="00A250DC">
        <w:rPr>
          <w:rFonts w:ascii="Candara" w:hAnsi="Candara"/>
          <w:sz w:val="20"/>
          <w:szCs w:val="20"/>
        </w:rPr>
        <w:t>Reference style will be APA 7th edition style.</w:t>
      </w:r>
      <w:r w:rsidR="00543C8C" w:rsidRPr="00A250DC">
        <w:rPr>
          <w:rFonts w:ascii="Candara" w:hAnsi="Candara"/>
          <w:sz w:val="20"/>
          <w:szCs w:val="20"/>
        </w:rPr>
        <w:t xml:space="preserve"> (Font: </w:t>
      </w:r>
      <w:r w:rsidR="00A250DC" w:rsidRPr="00A250DC">
        <w:rPr>
          <w:rFonts w:ascii="Candara" w:hAnsi="Candara"/>
          <w:sz w:val="20"/>
          <w:szCs w:val="20"/>
        </w:rPr>
        <w:t>Candara</w:t>
      </w:r>
      <w:r w:rsidR="00543C8C" w:rsidRPr="00A250DC">
        <w:rPr>
          <w:rFonts w:ascii="Candara" w:hAnsi="Candara"/>
          <w:sz w:val="20"/>
          <w:szCs w:val="20"/>
        </w:rPr>
        <w:t>, Size: 10)</w:t>
      </w:r>
    </w:p>
    <w:p w:rsidR="00F43D05" w:rsidRPr="00A250DC" w:rsidRDefault="00F43D05" w:rsidP="009A342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Journal Article</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Johnson, P. L., &amp; Ahmed, S. K. (2021). Digital transformation and competitive advantage in service industries. Journal of Management Studies, 58(4), 789–805. https://doi.org/10.1111/joms.12654</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Taylor, R. D. (2018). Global business strategies for the 21st century. Cambridge University Press.</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Book Chapter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Martinez, H. F. (2020). Innovation and creativity in organizational settings. In M. J. Allen &amp; G. P. Rogers (Eds.), Perspectives on organizational change (pp. 142–158). Routledge.</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Conference Proceedings Paper</w:t>
      </w: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Wang, L., &amp; Peterson, D. (2022). Artificial intelligence applications in sustainable supply chains. In Proceedings of the 2022 International Conference on Business and Technology (pp. 65–74). Springer. https://doi.org/10.1007/978-3-030-86772-2_8</w:t>
      </w:r>
    </w:p>
    <w:p w:rsidR="00490B41" w:rsidRPr="00490B41" w:rsidRDefault="00490B41" w:rsidP="00490B41">
      <w:pPr>
        <w:ind w:left="-360" w:right="-360"/>
        <w:jc w:val="both"/>
        <w:rPr>
          <w:rFonts w:ascii="Candara" w:hAnsi="Candara"/>
          <w:sz w:val="20"/>
          <w:szCs w:val="20"/>
        </w:rPr>
      </w:pPr>
    </w:p>
    <w:p w:rsidR="00490B41" w:rsidRPr="00490B41" w:rsidRDefault="00490B41" w:rsidP="00490B41">
      <w:pPr>
        <w:ind w:left="-360" w:right="-360"/>
        <w:jc w:val="both"/>
        <w:rPr>
          <w:rFonts w:ascii="Candara" w:hAnsi="Candara"/>
          <w:sz w:val="20"/>
          <w:szCs w:val="20"/>
        </w:rPr>
      </w:pPr>
      <w:r w:rsidRPr="00490B41">
        <w:rPr>
          <w:rFonts w:ascii="Candara" w:hAnsi="Candara"/>
          <w:sz w:val="20"/>
          <w:szCs w:val="20"/>
        </w:rPr>
        <w:t>Webpage</w:t>
      </w:r>
    </w:p>
    <w:p w:rsidR="00FE2CBC" w:rsidRPr="00A250DC" w:rsidRDefault="00490B41" w:rsidP="00490B41">
      <w:pPr>
        <w:ind w:left="-360" w:right="-360"/>
        <w:jc w:val="both"/>
        <w:rPr>
          <w:rFonts w:ascii="Candara" w:hAnsi="Candara"/>
          <w:sz w:val="20"/>
          <w:szCs w:val="20"/>
        </w:rPr>
      </w:pPr>
      <w:r w:rsidRPr="00490B41">
        <w:rPr>
          <w:rFonts w:ascii="Candara" w:hAnsi="Candara"/>
          <w:sz w:val="20"/>
          <w:szCs w:val="20"/>
        </w:rPr>
        <w:t>World Health Organization. (2021, October 14). The impact of digital health interventions on health systems. https://www.who.int/publications/digital-health-impact</w:t>
      </w:r>
    </w:p>
    <w:p w:rsidR="002665FA" w:rsidRPr="00A250DC" w:rsidRDefault="002665FA" w:rsidP="00FE2CBC">
      <w:pPr>
        <w:ind w:left="-360" w:right="-360"/>
        <w:jc w:val="both"/>
        <w:rPr>
          <w:rFonts w:ascii="Candara" w:hAnsi="Candara"/>
          <w:sz w:val="20"/>
          <w:szCs w:val="20"/>
        </w:rPr>
      </w:pPr>
    </w:p>
    <w:p w:rsidR="002665FA" w:rsidRPr="00372BD9" w:rsidRDefault="002665FA" w:rsidP="00FE2CBC">
      <w:pPr>
        <w:ind w:left="-360" w:right="-360"/>
        <w:jc w:val="both"/>
        <w:rPr>
          <w:rFonts w:ascii="Palatino Linotype" w:hAnsi="Palatino Linotype"/>
          <w:sz w:val="14"/>
          <w:szCs w:val="14"/>
        </w:rPr>
      </w:pPr>
      <w:r w:rsidRPr="00A250DC">
        <w:rPr>
          <w:rFonts w:ascii="Candara" w:hAnsi="Candara"/>
          <w:b/>
          <w:bCs/>
          <w:sz w:val="16"/>
          <w:szCs w:val="16"/>
        </w:rPr>
        <w:t xml:space="preserve">Disclaimer/Publisher’s Note: </w:t>
      </w:r>
      <w:r w:rsidR="00B82CD7" w:rsidRPr="00B82CD7">
        <w:rPr>
          <w:rFonts w:ascii="Candara" w:hAnsi="Candara"/>
          <w:sz w:val="16"/>
          <w:szCs w:val="16"/>
        </w:rPr>
        <w:t>All opinions, interpretations, and information presented in published articles are the sole responsibility of the author(s) and contributor(s) and do not necessarily reflect the views of Global Scientific Hub or its editor(s). Global Scientific Hub and the editor(s) disclaim any liability for harm, loss, or damage to persons or property arising from the use of ideas, methods, instructions, or products referenced in the content.</w:t>
      </w:r>
    </w:p>
    <w:sectPr w:rsidR="002665FA" w:rsidRPr="00372BD9" w:rsidSect="009F54CB">
      <w:headerReference w:type="even" r:id="rId10"/>
      <w:headerReference w:type="default" r:id="rId11"/>
      <w:footerReference w:type="even" r:id="rId12"/>
      <w:footerReference w:type="default" r:id="rId13"/>
      <w:footerReference w:type="first" r:id="rId14"/>
      <w:pgSz w:w="11894" w:h="16834"/>
      <w:pgMar w:top="999" w:right="1440" w:bottom="859"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293" w:rsidRDefault="00DC4293" w:rsidP="002A38BA">
      <w:r>
        <w:separator/>
      </w:r>
    </w:p>
  </w:endnote>
  <w:endnote w:type="continuationSeparator" w:id="0">
    <w:p w:rsidR="00DC4293" w:rsidRDefault="00DC4293" w:rsidP="002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473391"/>
      <w:docPartObj>
        <w:docPartGallery w:val="Page Numbers (Bottom of Page)"/>
        <w:docPartUnique/>
      </w:docPartObj>
    </w:sdtPr>
    <w:sdtContent>
      <w:p w:rsidR="002A38BA" w:rsidRDefault="002A38BA" w:rsidP="002A3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ndara" w:hAnsi="Candara"/>
        <w:sz w:val="18"/>
        <w:szCs w:val="18"/>
      </w:rPr>
      <w:id w:val="1872953283"/>
      <w:docPartObj>
        <w:docPartGallery w:val="Page Numbers (Bottom of Page)"/>
        <w:docPartUnique/>
      </w:docPartObj>
    </w:sdtPr>
    <w:sdtContent>
      <w:p w:rsidR="002A38BA" w:rsidRPr="00490B41" w:rsidRDefault="002A38BA" w:rsidP="009F54CB">
        <w:pPr>
          <w:pStyle w:val="Footer"/>
          <w:framePr w:wrap="none" w:vAnchor="text" w:hAnchor="page" w:x="10566" w:y="29"/>
          <w:rPr>
            <w:rStyle w:val="PageNumber"/>
            <w:rFonts w:ascii="Candara" w:hAnsi="Candara"/>
            <w:sz w:val="18"/>
            <w:szCs w:val="18"/>
          </w:rPr>
        </w:pPr>
        <w:r w:rsidRPr="00490B41">
          <w:rPr>
            <w:rStyle w:val="PageNumber"/>
            <w:rFonts w:ascii="Candara" w:hAnsi="Candara"/>
            <w:sz w:val="18"/>
            <w:szCs w:val="18"/>
          </w:rPr>
          <w:fldChar w:fldCharType="begin"/>
        </w:r>
        <w:r w:rsidRPr="00490B41">
          <w:rPr>
            <w:rStyle w:val="PageNumber"/>
            <w:rFonts w:ascii="Candara" w:hAnsi="Candara"/>
            <w:sz w:val="18"/>
            <w:szCs w:val="18"/>
          </w:rPr>
          <w:instrText xml:space="preserve"> PAGE </w:instrText>
        </w:r>
        <w:r w:rsidRPr="00490B41">
          <w:rPr>
            <w:rStyle w:val="PageNumber"/>
            <w:rFonts w:ascii="Candara" w:hAnsi="Candara"/>
            <w:sz w:val="18"/>
            <w:szCs w:val="18"/>
          </w:rPr>
          <w:fldChar w:fldCharType="separate"/>
        </w:r>
        <w:r w:rsidRPr="00490B41">
          <w:rPr>
            <w:rStyle w:val="PageNumber"/>
            <w:rFonts w:ascii="Candara" w:hAnsi="Candara"/>
            <w:noProof/>
            <w:sz w:val="18"/>
            <w:szCs w:val="18"/>
          </w:rPr>
          <w:t>2</w:t>
        </w:r>
        <w:r w:rsidRPr="00490B41">
          <w:rPr>
            <w:rStyle w:val="PageNumber"/>
            <w:rFonts w:ascii="Candara" w:hAnsi="Candara"/>
            <w:sz w:val="18"/>
            <w:szCs w:val="18"/>
          </w:rPr>
          <w:fldChar w:fldCharType="end"/>
        </w:r>
      </w:p>
    </w:sdtContent>
  </w:sdt>
  <w:p w:rsidR="002A38BA" w:rsidRPr="00490B41" w:rsidRDefault="002A38BA" w:rsidP="002A38BA">
    <w:pPr>
      <w:pStyle w:val="Footer"/>
      <w:ind w:right="360"/>
      <w:rPr>
        <w:rFonts w:ascii="Candara" w:hAnsi="Candar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51B" w:rsidRDefault="001A551B" w:rsidP="001A551B">
    <w:pPr>
      <w:pStyle w:val="Footer"/>
      <w:ind w:left="-360"/>
      <w:rPr>
        <w:sz w:val="16"/>
        <w:szCs w:val="16"/>
      </w:rPr>
    </w:pPr>
  </w:p>
  <w:p w:rsidR="001A551B" w:rsidRPr="001A551B" w:rsidRDefault="001A551B" w:rsidP="001A551B">
    <w:pPr>
      <w:pStyle w:val="Footer"/>
      <w:ind w:left="-360"/>
      <w:rPr>
        <w:rFonts w:ascii="Palatino Linotype" w:hAnsi="Palatino Linotype"/>
        <w:sz w:val="16"/>
        <w:szCs w:val="16"/>
      </w:rPr>
    </w:pPr>
    <w:r w:rsidRPr="001A551B">
      <w:rPr>
        <w:rFonts w:ascii="Palatino Linotype" w:hAnsi="Palatino Linotype"/>
        <w:sz w:val="16"/>
        <w:szCs w:val="16"/>
      </w:rPr>
      <w:t>https://doi.org/10.</w:t>
    </w:r>
    <w:r w:rsidR="0010255B">
      <w:rPr>
        <w:rFonts w:ascii="Palatino Linotype" w:hAnsi="Palatino Linotype"/>
        <w:sz w:val="16"/>
        <w:szCs w:val="16"/>
      </w:rPr>
      <w:t>65072</w:t>
    </w:r>
    <w:r w:rsidRPr="001A551B">
      <w:rPr>
        <w:rFonts w:ascii="Palatino Linotype" w:hAnsi="Palatino Linotype"/>
        <w:sz w:val="16"/>
        <w:szCs w:val="16"/>
      </w:rPr>
      <w:t>/</w:t>
    </w:r>
    <w:r w:rsidR="004B1D5D">
      <w:rPr>
        <w:rFonts w:ascii="Palatino Linotype" w:hAnsi="Palatino Linotype"/>
        <w:sz w:val="16"/>
        <w:szCs w:val="16"/>
      </w:rPr>
      <w:t>J</w:t>
    </w:r>
    <w:r w:rsidR="00EB4D7F">
      <w:rPr>
        <w:rFonts w:ascii="Palatino Linotype" w:hAnsi="Palatino Linotype"/>
        <w:sz w:val="16"/>
        <w:szCs w:val="16"/>
      </w:rPr>
      <w:t>IFS</w:t>
    </w:r>
    <w:r w:rsidRPr="001A551B">
      <w:rPr>
        <w:rFonts w:ascii="Palatino Linotype" w:hAnsi="Palatino Linotype"/>
        <w:sz w:val="16"/>
        <w:szCs w:val="16"/>
      </w:rPr>
      <w:t>123456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293" w:rsidRDefault="00DC4293" w:rsidP="002A38BA">
      <w:r>
        <w:separator/>
      </w:r>
    </w:p>
  </w:footnote>
  <w:footnote w:type="continuationSeparator" w:id="0">
    <w:p w:rsidR="00DC4293" w:rsidRDefault="00DC4293" w:rsidP="002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345996"/>
      <w:docPartObj>
        <w:docPartGallery w:val="Page Numbers (Top of Page)"/>
        <w:docPartUnique/>
      </w:docPartObj>
    </w:sdtPr>
    <w:sdtContent>
      <w:p w:rsidR="002A38BA" w:rsidRDefault="002A38BA" w:rsidP="001028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BA" w:rsidRPr="00663E7A" w:rsidRDefault="00A250DC" w:rsidP="00CC4358">
    <w:pPr>
      <w:pStyle w:val="Header"/>
      <w:ind w:left="-360" w:right="-346"/>
      <w:rPr>
        <w:rFonts w:ascii="Candara" w:hAnsi="Candara"/>
        <w:i/>
        <w:iCs/>
        <w:sz w:val="16"/>
        <w:szCs w:val="16"/>
      </w:rPr>
    </w:pPr>
    <w:r w:rsidRPr="00663E7A">
      <w:rPr>
        <w:rFonts w:ascii="Candara" w:hAnsi="Candara"/>
        <w:i/>
        <w:iCs/>
        <w:sz w:val="16"/>
        <w:szCs w:val="16"/>
      </w:rPr>
      <w:t xml:space="preserve">Journal of </w:t>
    </w:r>
    <w:r w:rsidR="00EB4D7F">
      <w:rPr>
        <w:rFonts w:ascii="Candara" w:hAnsi="Candara"/>
        <w:i/>
        <w:iCs/>
        <w:sz w:val="16"/>
        <w:szCs w:val="16"/>
      </w:rPr>
      <w:t>Islamic Finance</w:t>
    </w:r>
    <w:r w:rsidR="00780C7C">
      <w:rPr>
        <w:rFonts w:ascii="Candara" w:hAnsi="Candara"/>
        <w:i/>
        <w:iCs/>
        <w:sz w:val="16"/>
        <w:szCs w:val="16"/>
      </w:rPr>
      <w:t xml:space="preserve"> and </w:t>
    </w:r>
    <w:r w:rsidR="00EB4D7F">
      <w:rPr>
        <w:rFonts w:ascii="Candara" w:hAnsi="Candara"/>
        <w:i/>
        <w:iCs/>
        <w:sz w:val="16"/>
        <w:szCs w:val="16"/>
      </w:rPr>
      <w:t>Sustainability</w:t>
    </w:r>
    <w:r w:rsidR="00CC4358" w:rsidRPr="00663E7A">
      <w:rPr>
        <w:rFonts w:ascii="Candara" w:hAnsi="Candara"/>
        <w:i/>
        <w:iCs/>
        <w:sz w:val="16"/>
        <w:szCs w:val="16"/>
      </w:rPr>
      <w:t>, 202</w:t>
    </w:r>
    <w:r w:rsidR="004B1D5D">
      <w:rPr>
        <w:rFonts w:ascii="Candara" w:hAnsi="Candara"/>
        <w:i/>
        <w:iCs/>
        <w:sz w:val="16"/>
        <w:szCs w:val="16"/>
      </w:rPr>
      <w:t>6</w:t>
    </w:r>
    <w:r w:rsidR="00CC4358" w:rsidRPr="00663E7A">
      <w:rPr>
        <w:rFonts w:ascii="Candara" w:hAnsi="Candara"/>
        <w:i/>
        <w:iCs/>
        <w:sz w:val="16"/>
        <w:szCs w:val="16"/>
      </w:rPr>
      <w:t>, 1(1), 1-</w:t>
    </w:r>
    <w:r w:rsidR="001B02BC" w:rsidRPr="00663E7A">
      <w:rPr>
        <w:rFonts w:ascii="Candara" w:hAnsi="Candara"/>
        <w:i/>
        <w:iCs/>
        <w:sz w:val="16"/>
        <w:szCs w:val="16"/>
      </w:rPr>
      <w:t>4</w:t>
    </w:r>
    <w:r w:rsidR="00CC4358" w:rsidRPr="00663E7A">
      <w:rPr>
        <w:rFonts w:ascii="Candara" w:hAnsi="Candara"/>
        <w:i/>
        <w:iCs/>
        <w:sz w:val="16"/>
        <w:szCs w:val="16"/>
      </w:rPr>
      <w:t>.</w:t>
    </w:r>
  </w:p>
  <w:p w:rsidR="00CC4358" w:rsidRPr="004165D1" w:rsidRDefault="00CC4358" w:rsidP="00CC4358">
    <w:pPr>
      <w:pStyle w:val="Header"/>
      <w:ind w:left="-360" w:right="360"/>
      <w:rPr>
        <w:rFonts w:ascii="Palatino Linotype" w:hAnsi="Palatino Linotype"/>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2"/>
    <w:rsid w:val="000121FE"/>
    <w:rsid w:val="00014717"/>
    <w:rsid w:val="000166C3"/>
    <w:rsid w:val="000A1DD5"/>
    <w:rsid w:val="000C6955"/>
    <w:rsid w:val="000D2F7A"/>
    <w:rsid w:val="000E0F86"/>
    <w:rsid w:val="0010255B"/>
    <w:rsid w:val="00124050"/>
    <w:rsid w:val="00146434"/>
    <w:rsid w:val="00166EC9"/>
    <w:rsid w:val="001A551B"/>
    <w:rsid w:val="001B02BC"/>
    <w:rsid w:val="001C13D4"/>
    <w:rsid w:val="001D6BAD"/>
    <w:rsid w:val="00221636"/>
    <w:rsid w:val="002269E5"/>
    <w:rsid w:val="002535BD"/>
    <w:rsid w:val="002665FA"/>
    <w:rsid w:val="002A38BA"/>
    <w:rsid w:val="00301979"/>
    <w:rsid w:val="0033460C"/>
    <w:rsid w:val="00357162"/>
    <w:rsid w:val="003671D4"/>
    <w:rsid w:val="0037205B"/>
    <w:rsid w:val="00372BD9"/>
    <w:rsid w:val="003B28EA"/>
    <w:rsid w:val="00412E7C"/>
    <w:rsid w:val="00413D8B"/>
    <w:rsid w:val="004165D1"/>
    <w:rsid w:val="00490B41"/>
    <w:rsid w:val="004B1280"/>
    <w:rsid w:val="004B1D5D"/>
    <w:rsid w:val="004B3220"/>
    <w:rsid w:val="004D7E8F"/>
    <w:rsid w:val="00504F5F"/>
    <w:rsid w:val="005274B4"/>
    <w:rsid w:val="00543C8C"/>
    <w:rsid w:val="00546DC2"/>
    <w:rsid w:val="0055315E"/>
    <w:rsid w:val="00553410"/>
    <w:rsid w:val="00570C04"/>
    <w:rsid w:val="005A3911"/>
    <w:rsid w:val="005B7E4A"/>
    <w:rsid w:val="005F2226"/>
    <w:rsid w:val="00607B58"/>
    <w:rsid w:val="006458B9"/>
    <w:rsid w:val="0064603E"/>
    <w:rsid w:val="00663E7A"/>
    <w:rsid w:val="006C1774"/>
    <w:rsid w:val="00706152"/>
    <w:rsid w:val="00777275"/>
    <w:rsid w:val="00780C7C"/>
    <w:rsid w:val="00825279"/>
    <w:rsid w:val="00842EDE"/>
    <w:rsid w:val="0087420A"/>
    <w:rsid w:val="008B6867"/>
    <w:rsid w:val="008B7D9E"/>
    <w:rsid w:val="008D2415"/>
    <w:rsid w:val="008E3784"/>
    <w:rsid w:val="00926152"/>
    <w:rsid w:val="00975A26"/>
    <w:rsid w:val="00997535"/>
    <w:rsid w:val="009A3421"/>
    <w:rsid w:val="009D415A"/>
    <w:rsid w:val="009F54CB"/>
    <w:rsid w:val="00A13134"/>
    <w:rsid w:val="00A250DC"/>
    <w:rsid w:val="00A269DA"/>
    <w:rsid w:val="00A66432"/>
    <w:rsid w:val="00A66631"/>
    <w:rsid w:val="00A92330"/>
    <w:rsid w:val="00AA57AD"/>
    <w:rsid w:val="00AE40EE"/>
    <w:rsid w:val="00B07224"/>
    <w:rsid w:val="00B10CA5"/>
    <w:rsid w:val="00B20942"/>
    <w:rsid w:val="00B36FF1"/>
    <w:rsid w:val="00B7509E"/>
    <w:rsid w:val="00B82CD7"/>
    <w:rsid w:val="00BD4011"/>
    <w:rsid w:val="00C47A83"/>
    <w:rsid w:val="00C517A5"/>
    <w:rsid w:val="00C5433B"/>
    <w:rsid w:val="00C61630"/>
    <w:rsid w:val="00C76300"/>
    <w:rsid w:val="00C933AF"/>
    <w:rsid w:val="00CB7A5A"/>
    <w:rsid w:val="00CC4358"/>
    <w:rsid w:val="00CD1F62"/>
    <w:rsid w:val="00CE41D6"/>
    <w:rsid w:val="00D81FE1"/>
    <w:rsid w:val="00DC4293"/>
    <w:rsid w:val="00DD4801"/>
    <w:rsid w:val="00DE71EA"/>
    <w:rsid w:val="00E35EF3"/>
    <w:rsid w:val="00E600FF"/>
    <w:rsid w:val="00E93385"/>
    <w:rsid w:val="00EB4D7F"/>
    <w:rsid w:val="00ED6662"/>
    <w:rsid w:val="00F17CB3"/>
    <w:rsid w:val="00F43D05"/>
    <w:rsid w:val="00F55DF7"/>
    <w:rsid w:val="00F608E4"/>
    <w:rsid w:val="00F948BA"/>
    <w:rsid w:val="00F97EC0"/>
    <w:rsid w:val="00FB32A8"/>
    <w:rsid w:val="00FD75EF"/>
    <w:rsid w:val="00FE1EC0"/>
    <w:rsid w:val="00FE2CBC"/>
    <w:rsid w:val="00FF57B0"/>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1F07"/>
  <w15:chartTrackingRefBased/>
  <w15:docId w15:val="{EFE1D051-C14E-F345-BE1C-C1A1FC90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5BD"/>
    <w:pPr>
      <w:keepNext/>
      <w:keepLines/>
      <w:spacing w:line="480" w:lineRule="auto"/>
      <w:jc w:val="center"/>
      <w:outlineLvl w:val="0"/>
    </w:pPr>
    <w:rPr>
      <w:rFonts w:ascii="Times New Roman" w:eastAsiaTheme="majorEastAsia" w:hAnsi="Times New Roman" w:cstheme="majorBidi"/>
      <w:bCs/>
      <w:kern w:val="0"/>
      <w:szCs w:val="32"/>
      <w14:ligatures w14:val="none"/>
    </w:rPr>
  </w:style>
  <w:style w:type="paragraph" w:styleId="Heading2">
    <w:name w:val="heading 2"/>
    <w:basedOn w:val="Normal"/>
    <w:next w:val="Normal"/>
    <w:link w:val="Heading2Char"/>
    <w:autoRedefine/>
    <w:uiPriority w:val="9"/>
    <w:unhideWhenUsed/>
    <w:qFormat/>
    <w:rsid w:val="002535BD"/>
    <w:pPr>
      <w:keepNext/>
      <w:keepLines/>
      <w:spacing w:line="480" w:lineRule="auto"/>
      <w:jc w:val="center"/>
      <w:outlineLvl w:val="1"/>
    </w:pPr>
    <w:rPr>
      <w:rFonts w:ascii="Times New Roman" w:eastAsiaTheme="majorEastAsia" w:hAnsi="Times New Roman" w:cstheme="majorBidi"/>
      <w:b/>
      <w:bCs/>
      <w:kern w:val="0"/>
      <w:szCs w:val="26"/>
      <w14:ligatures w14:val="none"/>
    </w:rPr>
  </w:style>
  <w:style w:type="paragraph" w:styleId="Heading3">
    <w:name w:val="heading 3"/>
    <w:basedOn w:val="Normal"/>
    <w:next w:val="Normal"/>
    <w:link w:val="Heading3Char"/>
    <w:autoRedefine/>
    <w:uiPriority w:val="9"/>
    <w:semiHidden/>
    <w:unhideWhenUsed/>
    <w:qFormat/>
    <w:rsid w:val="002535BD"/>
    <w:pPr>
      <w:keepNext/>
      <w:keepLines/>
      <w:spacing w:line="480" w:lineRule="auto"/>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5BD"/>
    <w:rPr>
      <w:rFonts w:ascii="Times New Roman" w:eastAsiaTheme="majorEastAsia" w:hAnsi="Times New Roman" w:cstheme="majorBidi"/>
      <w:b/>
      <w:bCs/>
      <w:kern w:val="0"/>
      <w:szCs w:val="26"/>
      <w14:ligatures w14:val="none"/>
    </w:rPr>
  </w:style>
  <w:style w:type="character" w:customStyle="1" w:styleId="Heading1Char">
    <w:name w:val="Heading 1 Char"/>
    <w:basedOn w:val="DefaultParagraphFont"/>
    <w:link w:val="Heading1"/>
    <w:uiPriority w:val="9"/>
    <w:rsid w:val="002535BD"/>
    <w:rPr>
      <w:rFonts w:ascii="Times New Roman" w:eastAsiaTheme="majorEastAsia" w:hAnsi="Times New Roman" w:cstheme="majorBidi"/>
      <w:bCs/>
      <w:kern w:val="0"/>
      <w:szCs w:val="32"/>
      <w14:ligatures w14:val="none"/>
    </w:rPr>
  </w:style>
  <w:style w:type="character" w:customStyle="1" w:styleId="Heading3Char">
    <w:name w:val="Heading 3 Char"/>
    <w:basedOn w:val="DefaultParagraphFont"/>
    <w:link w:val="Heading3"/>
    <w:uiPriority w:val="9"/>
    <w:semiHidden/>
    <w:rsid w:val="002535BD"/>
    <w:rPr>
      <w:rFonts w:ascii="Times New Roman" w:eastAsiaTheme="majorEastAsia" w:hAnsi="Times New Roman" w:cstheme="majorBidi"/>
      <w:b/>
    </w:rPr>
  </w:style>
  <w:style w:type="paragraph" w:styleId="TOCHeading">
    <w:name w:val="TOC Heading"/>
    <w:basedOn w:val="Heading1"/>
    <w:next w:val="Normal"/>
    <w:autoRedefine/>
    <w:uiPriority w:val="39"/>
    <w:unhideWhenUsed/>
    <w:qFormat/>
    <w:rsid w:val="00FE1EC0"/>
    <w:pPr>
      <w:outlineLvl w:val="9"/>
    </w:pPr>
    <w:rPr>
      <w:rFonts w:cs="Times New Roman (Headings CS)"/>
      <w:bCs w:val="0"/>
      <w:szCs w:val="28"/>
    </w:rPr>
  </w:style>
  <w:style w:type="paragraph" w:styleId="TOC1">
    <w:name w:val="toc 1"/>
    <w:basedOn w:val="Normal"/>
    <w:next w:val="Normal"/>
    <w:autoRedefine/>
    <w:uiPriority w:val="39"/>
    <w:unhideWhenUsed/>
    <w:qFormat/>
    <w:rsid w:val="001D6BAD"/>
    <w:pPr>
      <w:spacing w:before="120" w:line="480" w:lineRule="auto"/>
    </w:pPr>
    <w:rPr>
      <w:rFonts w:ascii="Times New Roman" w:eastAsia="Cambria" w:hAnsi="Times New Roman" w:cstheme="minorHAnsi"/>
      <w:bCs/>
      <w:iCs/>
      <w:kern w:val="0"/>
      <w14:ligatures w14:val="none"/>
    </w:rPr>
  </w:style>
  <w:style w:type="paragraph" w:styleId="TOC2">
    <w:name w:val="toc 2"/>
    <w:basedOn w:val="Normal"/>
    <w:next w:val="Normal"/>
    <w:autoRedefine/>
    <w:uiPriority w:val="39"/>
    <w:unhideWhenUsed/>
    <w:qFormat/>
    <w:rsid w:val="001D6BAD"/>
    <w:pPr>
      <w:spacing w:before="120" w:line="480" w:lineRule="auto"/>
      <w:ind w:left="240"/>
    </w:pPr>
    <w:rPr>
      <w:rFonts w:ascii="Times New Roman" w:eastAsia="Cambria" w:hAnsi="Times New Roman" w:cstheme="minorHAnsi"/>
      <w:bCs/>
      <w:kern w:val="0"/>
      <w:szCs w:val="22"/>
      <w14:ligatures w14:val="none"/>
    </w:rPr>
  </w:style>
  <w:style w:type="paragraph" w:styleId="TOC3">
    <w:name w:val="toc 3"/>
    <w:basedOn w:val="Normal"/>
    <w:next w:val="Normal"/>
    <w:autoRedefine/>
    <w:uiPriority w:val="39"/>
    <w:unhideWhenUsed/>
    <w:qFormat/>
    <w:rsid w:val="001D6BAD"/>
    <w:pPr>
      <w:spacing w:line="480" w:lineRule="auto"/>
      <w:ind w:left="480"/>
    </w:pPr>
    <w:rPr>
      <w:rFonts w:ascii="Times New Roman" w:eastAsia="Cambria" w:hAnsi="Times New Roman" w:cstheme="minorHAnsi"/>
      <w:kern w:val="0"/>
      <w:szCs w:val="20"/>
      <w14:ligatures w14:val="none"/>
    </w:rPr>
  </w:style>
  <w:style w:type="table" w:styleId="TableGrid">
    <w:name w:val="Table Grid"/>
    <w:basedOn w:val="TableNormal"/>
    <w:uiPriority w:val="39"/>
    <w:rsid w:val="00A6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D9E"/>
    <w:rPr>
      <w:color w:val="0563C1" w:themeColor="hyperlink"/>
      <w:u w:val="single"/>
    </w:rPr>
  </w:style>
  <w:style w:type="character" w:styleId="UnresolvedMention">
    <w:name w:val="Unresolved Mention"/>
    <w:basedOn w:val="DefaultParagraphFont"/>
    <w:uiPriority w:val="99"/>
    <w:semiHidden/>
    <w:unhideWhenUsed/>
    <w:rsid w:val="008B7D9E"/>
    <w:rPr>
      <w:color w:val="605E5C"/>
      <w:shd w:val="clear" w:color="auto" w:fill="E1DFDD"/>
    </w:rPr>
  </w:style>
  <w:style w:type="paragraph" w:styleId="ListParagraph">
    <w:name w:val="List Paragraph"/>
    <w:basedOn w:val="Normal"/>
    <w:uiPriority w:val="34"/>
    <w:qFormat/>
    <w:rsid w:val="00E35EF3"/>
    <w:pPr>
      <w:ind w:left="720"/>
      <w:contextualSpacing/>
    </w:pPr>
  </w:style>
  <w:style w:type="paragraph" w:styleId="Header">
    <w:name w:val="header"/>
    <w:basedOn w:val="Normal"/>
    <w:link w:val="HeaderChar"/>
    <w:uiPriority w:val="99"/>
    <w:unhideWhenUsed/>
    <w:rsid w:val="002A38BA"/>
    <w:pPr>
      <w:tabs>
        <w:tab w:val="center" w:pos="4680"/>
        <w:tab w:val="right" w:pos="9360"/>
      </w:tabs>
    </w:pPr>
  </w:style>
  <w:style w:type="character" w:customStyle="1" w:styleId="HeaderChar">
    <w:name w:val="Header Char"/>
    <w:basedOn w:val="DefaultParagraphFont"/>
    <w:link w:val="Header"/>
    <w:uiPriority w:val="99"/>
    <w:rsid w:val="002A38BA"/>
  </w:style>
  <w:style w:type="character" w:styleId="PageNumber">
    <w:name w:val="page number"/>
    <w:basedOn w:val="DefaultParagraphFont"/>
    <w:uiPriority w:val="99"/>
    <w:semiHidden/>
    <w:unhideWhenUsed/>
    <w:rsid w:val="002A38BA"/>
  </w:style>
  <w:style w:type="paragraph" w:styleId="Footer">
    <w:name w:val="footer"/>
    <w:basedOn w:val="Normal"/>
    <w:link w:val="FooterChar"/>
    <w:uiPriority w:val="99"/>
    <w:unhideWhenUsed/>
    <w:rsid w:val="002A38BA"/>
    <w:pPr>
      <w:tabs>
        <w:tab w:val="center" w:pos="4680"/>
        <w:tab w:val="right" w:pos="9360"/>
      </w:tabs>
    </w:pPr>
  </w:style>
  <w:style w:type="character" w:customStyle="1" w:styleId="FooterChar">
    <w:name w:val="Footer Char"/>
    <w:basedOn w:val="DefaultParagraphFont"/>
    <w:link w:val="Footer"/>
    <w:uiPriority w:val="99"/>
    <w:rsid w:val="002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564">
      <w:bodyDiv w:val="1"/>
      <w:marLeft w:val="0"/>
      <w:marRight w:val="0"/>
      <w:marTop w:val="0"/>
      <w:marBottom w:val="0"/>
      <w:divBdr>
        <w:top w:val="none" w:sz="0" w:space="0" w:color="auto"/>
        <w:left w:val="none" w:sz="0" w:space="0" w:color="auto"/>
        <w:bottom w:val="none" w:sz="0" w:space="0" w:color="auto"/>
        <w:right w:val="none" w:sz="0" w:space="0" w:color="auto"/>
      </w:divBdr>
    </w:div>
    <w:div w:id="407504334">
      <w:bodyDiv w:val="1"/>
      <w:marLeft w:val="0"/>
      <w:marRight w:val="0"/>
      <w:marTop w:val="0"/>
      <w:marBottom w:val="0"/>
      <w:divBdr>
        <w:top w:val="none" w:sz="0" w:space="0" w:color="auto"/>
        <w:left w:val="none" w:sz="0" w:space="0" w:color="auto"/>
        <w:bottom w:val="none" w:sz="0" w:space="0" w:color="auto"/>
        <w:right w:val="none" w:sz="0" w:space="0" w:color="auto"/>
      </w:divBdr>
    </w:div>
    <w:div w:id="487942020">
      <w:bodyDiv w:val="1"/>
      <w:marLeft w:val="0"/>
      <w:marRight w:val="0"/>
      <w:marTop w:val="0"/>
      <w:marBottom w:val="0"/>
      <w:divBdr>
        <w:top w:val="none" w:sz="0" w:space="0" w:color="auto"/>
        <w:left w:val="none" w:sz="0" w:space="0" w:color="auto"/>
        <w:bottom w:val="none" w:sz="0" w:space="0" w:color="auto"/>
        <w:right w:val="none" w:sz="0" w:space="0" w:color="auto"/>
      </w:divBdr>
    </w:div>
    <w:div w:id="554437984">
      <w:bodyDiv w:val="1"/>
      <w:marLeft w:val="0"/>
      <w:marRight w:val="0"/>
      <w:marTop w:val="0"/>
      <w:marBottom w:val="0"/>
      <w:divBdr>
        <w:top w:val="none" w:sz="0" w:space="0" w:color="auto"/>
        <w:left w:val="none" w:sz="0" w:space="0" w:color="auto"/>
        <w:bottom w:val="none" w:sz="0" w:space="0" w:color="auto"/>
        <w:right w:val="none" w:sz="0" w:space="0" w:color="auto"/>
      </w:divBdr>
    </w:div>
    <w:div w:id="721245661">
      <w:bodyDiv w:val="1"/>
      <w:marLeft w:val="0"/>
      <w:marRight w:val="0"/>
      <w:marTop w:val="0"/>
      <w:marBottom w:val="0"/>
      <w:divBdr>
        <w:top w:val="none" w:sz="0" w:space="0" w:color="auto"/>
        <w:left w:val="none" w:sz="0" w:space="0" w:color="auto"/>
        <w:bottom w:val="none" w:sz="0" w:space="0" w:color="auto"/>
        <w:right w:val="none" w:sz="0" w:space="0" w:color="auto"/>
      </w:divBdr>
    </w:div>
    <w:div w:id="743259665">
      <w:bodyDiv w:val="1"/>
      <w:marLeft w:val="0"/>
      <w:marRight w:val="0"/>
      <w:marTop w:val="0"/>
      <w:marBottom w:val="0"/>
      <w:divBdr>
        <w:top w:val="none" w:sz="0" w:space="0" w:color="auto"/>
        <w:left w:val="none" w:sz="0" w:space="0" w:color="auto"/>
        <w:bottom w:val="none" w:sz="0" w:space="0" w:color="auto"/>
        <w:right w:val="none" w:sz="0" w:space="0" w:color="auto"/>
      </w:divBdr>
    </w:div>
    <w:div w:id="767122534">
      <w:bodyDiv w:val="1"/>
      <w:marLeft w:val="0"/>
      <w:marRight w:val="0"/>
      <w:marTop w:val="0"/>
      <w:marBottom w:val="0"/>
      <w:divBdr>
        <w:top w:val="none" w:sz="0" w:space="0" w:color="auto"/>
        <w:left w:val="none" w:sz="0" w:space="0" w:color="auto"/>
        <w:bottom w:val="none" w:sz="0" w:space="0" w:color="auto"/>
        <w:right w:val="none" w:sz="0" w:space="0" w:color="auto"/>
      </w:divBdr>
    </w:div>
    <w:div w:id="824475103">
      <w:bodyDiv w:val="1"/>
      <w:marLeft w:val="0"/>
      <w:marRight w:val="0"/>
      <w:marTop w:val="0"/>
      <w:marBottom w:val="0"/>
      <w:divBdr>
        <w:top w:val="none" w:sz="0" w:space="0" w:color="auto"/>
        <w:left w:val="none" w:sz="0" w:space="0" w:color="auto"/>
        <w:bottom w:val="none" w:sz="0" w:space="0" w:color="auto"/>
        <w:right w:val="none" w:sz="0" w:space="0" w:color="auto"/>
      </w:divBdr>
    </w:div>
    <w:div w:id="827290230">
      <w:bodyDiv w:val="1"/>
      <w:marLeft w:val="0"/>
      <w:marRight w:val="0"/>
      <w:marTop w:val="0"/>
      <w:marBottom w:val="0"/>
      <w:divBdr>
        <w:top w:val="none" w:sz="0" w:space="0" w:color="auto"/>
        <w:left w:val="none" w:sz="0" w:space="0" w:color="auto"/>
        <w:bottom w:val="none" w:sz="0" w:space="0" w:color="auto"/>
        <w:right w:val="none" w:sz="0" w:space="0" w:color="auto"/>
      </w:divBdr>
    </w:div>
    <w:div w:id="1088650642">
      <w:bodyDiv w:val="1"/>
      <w:marLeft w:val="0"/>
      <w:marRight w:val="0"/>
      <w:marTop w:val="0"/>
      <w:marBottom w:val="0"/>
      <w:divBdr>
        <w:top w:val="none" w:sz="0" w:space="0" w:color="auto"/>
        <w:left w:val="none" w:sz="0" w:space="0" w:color="auto"/>
        <w:bottom w:val="none" w:sz="0" w:space="0" w:color="auto"/>
        <w:right w:val="none" w:sz="0" w:space="0" w:color="auto"/>
      </w:divBdr>
    </w:div>
    <w:div w:id="1134904411">
      <w:bodyDiv w:val="1"/>
      <w:marLeft w:val="0"/>
      <w:marRight w:val="0"/>
      <w:marTop w:val="0"/>
      <w:marBottom w:val="0"/>
      <w:divBdr>
        <w:top w:val="none" w:sz="0" w:space="0" w:color="auto"/>
        <w:left w:val="none" w:sz="0" w:space="0" w:color="auto"/>
        <w:bottom w:val="none" w:sz="0" w:space="0" w:color="auto"/>
        <w:right w:val="none" w:sz="0" w:space="0" w:color="auto"/>
      </w:divBdr>
    </w:div>
    <w:div w:id="1198004050">
      <w:bodyDiv w:val="1"/>
      <w:marLeft w:val="0"/>
      <w:marRight w:val="0"/>
      <w:marTop w:val="0"/>
      <w:marBottom w:val="0"/>
      <w:divBdr>
        <w:top w:val="none" w:sz="0" w:space="0" w:color="auto"/>
        <w:left w:val="none" w:sz="0" w:space="0" w:color="auto"/>
        <w:bottom w:val="none" w:sz="0" w:space="0" w:color="auto"/>
        <w:right w:val="none" w:sz="0" w:space="0" w:color="auto"/>
      </w:divBdr>
    </w:div>
    <w:div w:id="1525170101">
      <w:bodyDiv w:val="1"/>
      <w:marLeft w:val="0"/>
      <w:marRight w:val="0"/>
      <w:marTop w:val="0"/>
      <w:marBottom w:val="0"/>
      <w:divBdr>
        <w:top w:val="none" w:sz="0" w:space="0" w:color="auto"/>
        <w:left w:val="none" w:sz="0" w:space="0" w:color="auto"/>
        <w:bottom w:val="none" w:sz="0" w:space="0" w:color="auto"/>
        <w:right w:val="none" w:sz="0" w:space="0" w:color="auto"/>
      </w:divBdr>
    </w:div>
    <w:div w:id="1575042571">
      <w:bodyDiv w:val="1"/>
      <w:marLeft w:val="0"/>
      <w:marRight w:val="0"/>
      <w:marTop w:val="0"/>
      <w:marBottom w:val="0"/>
      <w:divBdr>
        <w:top w:val="none" w:sz="0" w:space="0" w:color="auto"/>
        <w:left w:val="none" w:sz="0" w:space="0" w:color="auto"/>
        <w:bottom w:val="none" w:sz="0" w:space="0" w:color="auto"/>
        <w:right w:val="none" w:sz="0" w:space="0" w:color="auto"/>
      </w:divBdr>
    </w:div>
    <w:div w:id="19748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globalscientifichub.com/index.php/JIF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48</cp:revision>
  <cp:lastPrinted>2025-08-19T11:57:00Z</cp:lastPrinted>
  <dcterms:created xsi:type="dcterms:W3CDTF">2025-08-19T11:57:00Z</dcterms:created>
  <dcterms:modified xsi:type="dcterms:W3CDTF">2026-01-14T05:44:00Z</dcterms:modified>
</cp:coreProperties>
</file>